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mbeddings/oleObject2.bin" ContentType="application/vnd.openxmlformats-officedocument.oleObject"/>
  <Override PartName="/word/embeddings/oleObject1.bin" ContentType="application/vnd.openxmlformats-officedocument.oleObject"/>
  <Override PartName="/word/footer2.xml" ContentType="application/vnd.openxmlformats-officedocument.wordprocessingml.footer+xml"/>
  <Override PartName="/word/header2.xml" ContentType="application/vnd.openxmlformats-officedocument.wordprocessingml.header+xml"/>
  <Override PartName="/word/media/image3.png" ContentType="image/png"/>
  <Override PartName="/word/media/image1.wmf" ContentType="image/x-wmf"/>
  <Override PartName="/word/media/image2.emf" ContentType="image/x-emf"/>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shd w:val="clear" w:fill="auto"/>
        <w:spacing w:lineRule="auto" w:line="276" w:before="0" w:after="0"/>
        <w:ind w:left="0" w:right="0" w:hanging="0"/>
        <w:jc w:val="left"/>
        <w:rPr/>
      </w:pPr>
      <w:r>
        <w:rPr/>
      </w:r>
    </w:p>
    <w:p>
      <w:pPr>
        <w:pStyle w:val="Normal"/>
        <w:rPr>
          <w:position w:val="0"/>
          <w:sz w:val="24"/>
          <w:sz w:val="24"/>
          <w:vertAlign w:val="baseline"/>
        </w:rPr>
      </w:pPr>
      <w:r>
        <w:rPr>
          <w:b/>
          <w:position w:val="0"/>
          <w:sz w:val="20"/>
          <w:sz w:val="20"/>
          <w:szCs w:val="20"/>
          <w:vertAlign w:val="baseline"/>
        </w:rPr>
        <w:t xml:space="preserve">1.- </w:t>
      </w:r>
    </w:p>
    <w:tbl>
      <w:tblPr>
        <w:tblStyle w:val="Table1"/>
        <w:tblW w:w="99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1888"/>
        <w:gridCol w:w="8061"/>
      </w:tblGrid>
      <w:tr>
        <w:trPr>
          <w:trHeight w:val="1025" w:hRule="atLeast"/>
        </w:trPr>
        <w:tc>
          <w:tcPr>
            <w:tcW w:w="18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osition w:val="0"/>
                <w:sz w:val="24"/>
                <w:sz w:val="24"/>
                <w:vertAlign w:val="baseline"/>
              </w:rPr>
            </w:pPr>
            <w:r>
              <w:rPr>
                <w:position w:val="0"/>
                <w:sz w:val="24"/>
                <w:sz w:val="24"/>
                <w:vertAlign w:val="baseline"/>
              </w:rPr>
            </w:r>
          </w:p>
          <w:p>
            <w:pPr>
              <w:pStyle w:val="Normal"/>
              <w:rPr>
                <w:position w:val="0"/>
                <w:sz w:val="24"/>
                <w:sz w:val="24"/>
                <w:vertAlign w:val="baseline"/>
              </w:rPr>
            </w:pPr>
            <w:r>
              <w:rPr>
                <w:rFonts w:eastAsia="Trebuchet MS" w:cs="Trebuchet MS" w:ascii="Trebuchet MS" w:hAnsi="Trebuchet MS"/>
                <w:position w:val="0"/>
                <w:sz w:val="20"/>
                <w:sz w:val="20"/>
                <w:szCs w:val="20"/>
                <w:vertAlign w:val="baseline"/>
              </w:rPr>
              <w:t>Objeto de la contratación</w:t>
            </w:r>
          </w:p>
          <w:p>
            <w:pPr>
              <w:pStyle w:val="Normal"/>
              <w:rPr>
                <w:position w:val="0"/>
                <w:sz w:val="24"/>
                <w:sz w:val="24"/>
                <w:vertAlign w:val="baseline"/>
              </w:rPr>
            </w:pPr>
            <w:r>
              <w:rPr>
                <w:rFonts w:eastAsia="Trebuchet MS" w:cs="Trebuchet MS" w:ascii="Trebuchet MS" w:hAnsi="Trebuchet MS"/>
                <w:position w:val="0"/>
                <w:sz w:val="20"/>
                <w:sz w:val="20"/>
                <w:szCs w:val="20"/>
                <w:vertAlign w:val="baseline"/>
              </w:rPr>
              <w:t>(según detalle en planilla de cotización)</w:t>
            </w:r>
          </w:p>
        </w:tc>
        <w:tc>
          <w:tcPr>
            <w:tcW w:w="8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b/>
                <w:position w:val="0"/>
                <w:sz w:val="22"/>
                <w:sz w:val="22"/>
                <w:szCs w:val="22"/>
                <w:vertAlign w:val="baseline"/>
              </w:rPr>
              <w:t>Servicio de Internet  Sede Central. S/contratación.</w:t>
            </w:r>
          </w:p>
        </w:tc>
      </w:tr>
      <w:tr>
        <w:trPr>
          <w:trHeight w:val="469" w:hRule="atLeast"/>
        </w:trPr>
        <w:tc>
          <w:tcPr>
            <w:tcW w:w="18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osition w:val="0"/>
                <w:sz w:val="24"/>
                <w:sz w:val="24"/>
                <w:vertAlign w:val="baseline"/>
              </w:rPr>
            </w:pPr>
            <w:r>
              <w:rPr>
                <w:rFonts w:eastAsia="Trebuchet MS" w:cs="Trebuchet MS" w:ascii="Trebuchet MS" w:hAnsi="Trebuchet MS"/>
                <w:position w:val="0"/>
                <w:sz w:val="20"/>
                <w:sz w:val="20"/>
                <w:szCs w:val="20"/>
                <w:vertAlign w:val="baseline"/>
              </w:rPr>
              <w:t>Fecha de Apertura de Ofertas:</w:t>
            </w:r>
          </w:p>
        </w:tc>
        <w:tc>
          <w:tcPr>
            <w:tcW w:w="8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center"/>
              <w:rPr>
                <w:b/>
                <w:b/>
                <w:position w:val="0"/>
                <w:sz w:val="24"/>
                <w:sz w:val="28"/>
                <w:szCs w:val="28"/>
                <w:vertAlign w:val="baseline"/>
              </w:rPr>
            </w:pPr>
            <w:r>
              <w:rPr>
                <w:rFonts w:eastAsia="Trebuchet MS" w:cs="Trebuchet MS" w:ascii="Trebuchet MS" w:hAnsi="Trebuchet MS"/>
                <w:b/>
              </w:rPr>
              <w:t>07 de Diciembre de 2020  a las 14Hs</w:t>
            </w:r>
            <w:r>
              <w:rPr>
                <w:rFonts w:eastAsia="Trebuchet MS" w:cs="Trebuchet MS" w:ascii="Trebuchet MS" w:hAnsi="Trebuchet MS"/>
                <w:b/>
                <w:position w:val="0"/>
                <w:sz w:val="24"/>
                <w:sz w:val="24"/>
                <w:vertAlign w:val="baseline"/>
              </w:rPr>
              <w:t>.-</w:t>
            </w:r>
          </w:p>
          <w:p>
            <w:pPr>
              <w:pStyle w:val="Normal"/>
              <w:jc w:val="center"/>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r>
      <w:tr>
        <w:trPr>
          <w:trHeight w:val="469" w:hRule="atLeast"/>
        </w:trPr>
        <w:tc>
          <w:tcPr>
            <w:tcW w:w="18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osition w:val="0"/>
                <w:sz w:val="24"/>
                <w:sz w:val="24"/>
                <w:vertAlign w:val="baseline"/>
              </w:rPr>
            </w:pPr>
            <w:r>
              <w:rPr>
                <w:rFonts w:eastAsia="Trebuchet MS" w:cs="Trebuchet MS" w:ascii="Trebuchet MS" w:hAnsi="Trebuchet MS"/>
                <w:position w:val="0"/>
                <w:sz w:val="20"/>
                <w:sz w:val="20"/>
                <w:szCs w:val="20"/>
                <w:vertAlign w:val="baseline"/>
              </w:rPr>
              <w:t>Lugar:</w:t>
            </w:r>
          </w:p>
        </w:tc>
        <w:tc>
          <w:tcPr>
            <w:tcW w:w="8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osition w:val="0"/>
                <w:sz w:val="24"/>
                <w:sz w:val="24"/>
                <w:vertAlign w:val="baseline"/>
              </w:rPr>
            </w:pPr>
            <w:r>
              <w:rPr>
                <w:rFonts w:eastAsia="Trebuchet MS" w:cs="Trebuchet MS" w:ascii="Trebuchet MS" w:hAnsi="Trebuchet MS"/>
                <w:position w:val="0"/>
                <w:sz w:val="20"/>
                <w:sz w:val="20"/>
                <w:szCs w:val="20"/>
                <w:vertAlign w:val="baseline"/>
              </w:rPr>
              <w:t xml:space="preserve"> </w:t>
            </w:r>
            <w:r>
              <w:rPr>
                <w:rFonts w:eastAsia="Trebuchet MS" w:cs="Trebuchet MS" w:ascii="Trebuchet MS" w:hAnsi="Trebuchet MS"/>
                <w:position w:val="0"/>
                <w:sz w:val="20"/>
                <w:sz w:val="20"/>
                <w:szCs w:val="20"/>
                <w:vertAlign w:val="baseline"/>
              </w:rPr>
              <w:t>Departamento de Contrataciones sito en  Av. Constitución 2388   Planta Alta – Luján (Bs.As.)</w:t>
            </w:r>
          </w:p>
        </w:tc>
      </w:tr>
      <w:tr>
        <w:trPr>
          <w:trHeight w:val="469" w:hRule="atLeast"/>
        </w:trPr>
        <w:tc>
          <w:tcPr>
            <w:tcW w:w="18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osition w:val="0"/>
                <w:sz w:val="24"/>
                <w:sz w:val="24"/>
                <w:vertAlign w:val="baseline"/>
              </w:rPr>
            </w:pPr>
            <w:r>
              <w:rPr>
                <w:rFonts w:eastAsia="Trebuchet MS" w:cs="Trebuchet MS" w:ascii="Trebuchet MS" w:hAnsi="Trebuchet MS"/>
                <w:position w:val="0"/>
                <w:sz w:val="20"/>
                <w:sz w:val="20"/>
                <w:szCs w:val="20"/>
                <w:vertAlign w:val="baseline"/>
              </w:rPr>
              <w:t>Contacto:</w:t>
            </w:r>
          </w:p>
        </w:tc>
        <w:tc>
          <w:tcPr>
            <w:tcW w:w="8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rPr>
                <w:position w:val="0"/>
                <w:sz w:val="24"/>
                <w:sz w:val="24"/>
                <w:vertAlign w:val="baseline"/>
              </w:rPr>
            </w:pPr>
            <w:r>
              <w:rPr>
                <w:rFonts w:eastAsia="Trebuchet MS" w:cs="Trebuchet MS" w:ascii="Trebuchet MS" w:hAnsi="Trebuchet MS"/>
                <w:position w:val="0"/>
                <w:sz w:val="20"/>
                <w:sz w:val="20"/>
                <w:szCs w:val="20"/>
                <w:vertAlign w:val="baseline"/>
              </w:rPr>
              <w:t>Tel/fax: 02323/423171/420380. Internos:1237 ó 1309</w:t>
            </w:r>
          </w:p>
          <w:p>
            <w:pPr>
              <w:pStyle w:val="Normal"/>
              <w:rPr/>
            </w:pPr>
            <w:r>
              <w:rPr>
                <w:rFonts w:eastAsia="Trebuchet MS" w:cs="Trebuchet MS" w:ascii="Trebuchet MS" w:hAnsi="Trebuchet MS"/>
                <w:position w:val="0"/>
                <w:sz w:val="20"/>
                <w:sz w:val="20"/>
                <w:szCs w:val="20"/>
                <w:vertAlign w:val="baseline"/>
              </w:rPr>
              <w:t xml:space="preserve">Mail: </w:t>
            </w:r>
            <w:hyperlink r:id="rId2">
              <w:r>
                <w:rPr>
                  <w:rStyle w:val="ListLabel40"/>
                  <w:rFonts w:eastAsia="Trebuchet MS" w:cs="Trebuchet MS" w:ascii="Trebuchet MS" w:hAnsi="Trebuchet MS"/>
                  <w:color w:val="0000FF"/>
                  <w:position w:val="0"/>
                  <w:sz w:val="24"/>
                  <w:sz w:val="24"/>
                  <w:u w:val="single"/>
                  <w:vertAlign w:val="baseline"/>
                </w:rPr>
                <w:t>compras@unlu.edu.ar</w:t>
              </w:r>
            </w:hyperlink>
          </w:p>
          <w:p>
            <w:pPr>
              <w:pStyle w:val="Normal"/>
              <w:rPr/>
            </w:pPr>
            <w:r>
              <w:rPr>
                <w:rFonts w:eastAsia="Trebuchet MS" w:cs="Trebuchet MS" w:ascii="Trebuchet MS" w:hAnsi="Trebuchet MS"/>
                <w:position w:val="0"/>
                <w:sz w:val="20"/>
                <w:sz w:val="20"/>
                <w:szCs w:val="20"/>
                <w:vertAlign w:val="baseline"/>
              </w:rPr>
              <w:t xml:space="preserve">Web: </w:t>
            </w:r>
            <w:hyperlink r:id="rId3">
              <w:r>
                <w:rPr>
                  <w:rStyle w:val="ListLabel40"/>
                  <w:rFonts w:eastAsia="Trebuchet MS" w:cs="Trebuchet MS" w:ascii="Trebuchet MS" w:hAnsi="Trebuchet MS"/>
                  <w:color w:val="0000FF"/>
                  <w:position w:val="0"/>
                  <w:sz w:val="24"/>
                  <w:sz w:val="24"/>
                  <w:u w:val="single"/>
                  <w:vertAlign w:val="baseline"/>
                </w:rPr>
                <w:t>www.compras.unlu.edu.ar</w:t>
              </w:r>
            </w:hyperlink>
          </w:p>
          <w:p>
            <w:pPr>
              <w:pStyle w:val="Normal"/>
              <w:rPr>
                <w:position w:val="0"/>
                <w:sz w:val="24"/>
                <w:sz w:val="24"/>
                <w:vertAlign w:val="baseline"/>
              </w:rPr>
            </w:pPr>
            <w:r>
              <w:rPr>
                <w:rFonts w:eastAsia="Trebuchet MS" w:cs="Trebuchet MS" w:ascii="Trebuchet MS" w:hAnsi="Trebuchet MS"/>
                <w:position w:val="0"/>
                <w:sz w:val="20"/>
                <w:sz w:val="20"/>
                <w:szCs w:val="20"/>
                <w:vertAlign w:val="baseline"/>
              </w:rPr>
              <w:t>De lunes a viernes de 8 a 15 hs.</w:t>
            </w:r>
          </w:p>
        </w:tc>
      </w:tr>
    </w:tbl>
    <w:p>
      <w:pPr>
        <w:pStyle w:val="Normal"/>
        <w:rPr>
          <w:position w:val="0"/>
          <w:sz w:val="24"/>
          <w:sz w:val="24"/>
          <w:vertAlign w:val="baseline"/>
        </w:rPr>
      </w:pPr>
      <w:r>
        <w:rPr>
          <w:position w:val="0"/>
          <w:sz w:val="24"/>
          <w:sz w:val="24"/>
          <w:vertAlign w:val="baseline"/>
        </w:rPr>
      </w:r>
    </w:p>
    <w:p>
      <w:pPr>
        <w:pStyle w:val="Normal"/>
        <w:rPr>
          <w:position w:val="0"/>
          <w:sz w:val="24"/>
          <w:sz w:val="24"/>
          <w:vertAlign w:val="baseline"/>
        </w:rPr>
      </w:pPr>
      <w:r>
        <w:rPr>
          <w:b/>
          <w:position w:val="0"/>
          <w:sz w:val="20"/>
          <w:sz w:val="20"/>
          <w:szCs w:val="20"/>
          <w:vertAlign w:val="baseline"/>
        </w:rPr>
        <w:t xml:space="preserve">2.- Procedimiento de Selección: </w:t>
      </w:r>
    </w:p>
    <w:tbl>
      <w:tblPr>
        <w:tblStyle w:val="Table2"/>
        <w:tblW w:w="9766" w:type="dxa"/>
        <w:jc w:val="left"/>
        <w:tblInd w:w="0" w:type="dxa"/>
        <w:tblBorders>
          <w:top w:val="single" w:sz="4" w:space="0" w:color="000000"/>
          <w:left w:val="single" w:sz="4" w:space="0" w:color="000000"/>
        </w:tblBorders>
        <w:tblCellMar>
          <w:top w:w="0" w:type="dxa"/>
          <w:left w:w="103" w:type="dxa"/>
          <w:bottom w:w="0" w:type="dxa"/>
          <w:right w:w="108" w:type="dxa"/>
        </w:tblCellMar>
        <w:tblLook w:val="0000"/>
      </w:tblPr>
      <w:tblGrid>
        <w:gridCol w:w="4820"/>
        <w:gridCol w:w="1843"/>
        <w:gridCol w:w="3103"/>
      </w:tblGrid>
      <w:tr>
        <w:trPr/>
        <w:tc>
          <w:tcPr>
            <w:tcW w:w="4820" w:type="dxa"/>
            <w:tcBorders>
              <w:top w:val="single" w:sz="4" w:space="0" w:color="000000"/>
              <w:left w:val="single" w:sz="4" w:space="0" w:color="000000"/>
            </w:tcBorders>
            <w:shd w:fill="auto" w:val="clear"/>
          </w:tcPr>
          <w:p>
            <w:pPr>
              <w:pStyle w:val="Normal"/>
              <w:rPr>
                <w:position w:val="0"/>
                <w:sz w:val="24"/>
                <w:sz w:val="24"/>
                <w:vertAlign w:val="baseline"/>
              </w:rPr>
            </w:pPr>
            <w:r>
              <w:rPr>
                <w:position w:val="0"/>
                <w:sz w:val="24"/>
                <w:sz w:val="24"/>
                <w:vertAlign w:val="baseline"/>
              </w:rPr>
            </w:r>
          </w:p>
          <w:p>
            <w:pPr>
              <w:pStyle w:val="Normal"/>
              <w:rPr>
                <w:position w:val="0"/>
                <w:sz w:val="24"/>
                <w:sz w:val="24"/>
                <w:vertAlign w:val="baseline"/>
              </w:rPr>
            </w:pPr>
            <w:r>
              <w:rPr>
                <w:rFonts w:eastAsia="Trebuchet MS" w:cs="Trebuchet MS" w:ascii="Trebuchet MS" w:hAnsi="Trebuchet MS"/>
                <w:position w:val="0"/>
                <w:sz w:val="20"/>
                <w:sz w:val="20"/>
                <w:szCs w:val="20"/>
                <w:vertAlign w:val="baseline"/>
              </w:rPr>
              <w:t xml:space="preserve">Tipo: </w:t>
            </w:r>
            <w:r>
              <w:rPr>
                <w:rFonts w:eastAsia="Trebuchet MS" w:cs="Trebuchet MS" w:ascii="Trebuchet MS" w:hAnsi="Trebuchet MS"/>
                <w:b w:val="false"/>
                <w:position w:val="0"/>
                <w:sz w:val="20"/>
                <w:sz w:val="20"/>
                <w:szCs w:val="20"/>
                <w:vertAlign w:val="baseline"/>
              </w:rPr>
              <w:t xml:space="preserve">Contratación Directa </w:t>
            </w:r>
          </w:p>
        </w:tc>
        <w:tc>
          <w:tcPr>
            <w:tcW w:w="1843" w:type="dxa"/>
            <w:tcBorders>
              <w:top w:val="single" w:sz="4" w:space="0" w:color="000000"/>
              <w:left w:val="single" w:sz="4" w:space="0" w:color="000000"/>
            </w:tcBorders>
            <w:shd w:fill="auto" w:val="clear"/>
          </w:tcPr>
          <w:p>
            <w:pPr>
              <w:pStyle w:val="Normal"/>
              <w:keepNext w:val="true"/>
              <w:keepLines w:val="false"/>
              <w:widowControl/>
              <w:numPr>
                <w:ilvl w:val="1"/>
                <w:numId w:val="7"/>
              </w:numPr>
              <w:shd w:val="clear" w:fill="auto"/>
              <w:tabs>
                <w:tab w:val="left" w:pos="0"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0"/>
                <w:szCs w:val="20"/>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0"/>
                <w:sz w:val="20"/>
                <w:szCs w:val="20"/>
                <w:u w:val="none"/>
                <w:shd w:fill="auto" w:val="clear"/>
                <w:vertAlign w:val="baseline"/>
              </w:rPr>
              <w:t>Nº: 249</w:t>
            </w:r>
          </w:p>
        </w:tc>
        <w:tc>
          <w:tcPr>
            <w:tcW w:w="3103" w:type="dxa"/>
            <w:tcBorders>
              <w:top w:val="single" w:sz="4" w:space="0" w:color="000000"/>
              <w:left w:val="single" w:sz="4" w:space="0" w:color="000000"/>
              <w:right w:val="single" w:sz="4" w:space="0" w:color="000000"/>
              <w:insideV w:val="single" w:sz="4" w:space="0" w:color="000000"/>
            </w:tcBorders>
            <w:shd w:fill="auto" w:val="clear"/>
          </w:tcPr>
          <w:p>
            <w:pPr>
              <w:pStyle w:val="Normal"/>
              <w:rPr>
                <w:position w:val="0"/>
                <w:sz w:val="24"/>
                <w:sz w:val="24"/>
                <w:vertAlign w:val="baseline"/>
              </w:rPr>
            </w:pPr>
            <w:r>
              <w:rPr>
                <w:rFonts w:eastAsia="Trebuchet MS" w:cs="Trebuchet MS" w:ascii="Trebuchet MS" w:hAnsi="Trebuchet MS"/>
                <w:position w:val="0"/>
                <w:sz w:val="20"/>
                <w:sz w:val="20"/>
                <w:szCs w:val="20"/>
                <w:vertAlign w:val="baseline"/>
              </w:rPr>
              <w:t>Ejercicio: 2019</w:t>
            </w:r>
          </w:p>
        </w:tc>
      </w:tr>
      <w:tr>
        <w:trPr/>
        <w:tc>
          <w:tcPr>
            <w:tcW w:w="97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rPr>
                <w:position w:val="0"/>
                <w:sz w:val="24"/>
                <w:sz w:val="24"/>
                <w:vertAlign w:val="baseline"/>
              </w:rPr>
            </w:pPr>
            <w:r>
              <w:rPr>
                <w:rFonts w:eastAsia="Trebuchet MS" w:cs="Trebuchet MS" w:ascii="Trebuchet MS" w:hAnsi="Trebuchet MS"/>
                <w:position w:val="0"/>
                <w:sz w:val="20"/>
                <w:sz w:val="20"/>
                <w:szCs w:val="20"/>
                <w:vertAlign w:val="baseline"/>
              </w:rPr>
              <w:t>Clase: DE ETAPA UNICA NACIONAL</w:t>
            </w:r>
          </w:p>
        </w:tc>
      </w:tr>
      <w:tr>
        <w:trPr/>
        <w:tc>
          <w:tcPr>
            <w:tcW w:w="97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rPr>
                <w:position w:val="0"/>
                <w:sz w:val="24"/>
                <w:sz w:val="24"/>
                <w:vertAlign w:val="baseline"/>
              </w:rPr>
            </w:pPr>
            <w:r>
              <w:rPr>
                <w:rFonts w:eastAsia="Trebuchet MS" w:cs="Trebuchet MS" w:ascii="Trebuchet MS" w:hAnsi="Trebuchet MS"/>
                <w:position w:val="0"/>
                <w:sz w:val="20"/>
                <w:sz w:val="20"/>
                <w:szCs w:val="20"/>
                <w:vertAlign w:val="baseline"/>
              </w:rPr>
              <w:t>Modalidad: SIN MODALIDAD.-</w:t>
            </w:r>
          </w:p>
        </w:tc>
      </w:tr>
    </w:tbl>
    <w:p>
      <w:pPr>
        <w:pStyle w:val="Normal"/>
        <w:rPr>
          <w:position w:val="0"/>
          <w:sz w:val="24"/>
          <w:sz w:val="24"/>
          <w:vertAlign w:val="baseline"/>
        </w:rPr>
      </w:pPr>
      <w:r>
        <w:rPr>
          <w:position w:val="0"/>
          <w:sz w:val="24"/>
          <w:sz w:val="24"/>
          <w:vertAlign w:val="baseline"/>
        </w:rPr>
      </w:r>
    </w:p>
    <w:tbl>
      <w:tblPr>
        <w:tblStyle w:val="Table3"/>
        <w:tblW w:w="99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4864"/>
        <w:gridCol w:w="5085"/>
      </w:tblGrid>
      <w:tr>
        <w:trPr/>
        <w:tc>
          <w:tcPr>
            <w:tcW w:w="486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rPr>
                <w:position w:val="0"/>
                <w:sz w:val="24"/>
                <w:sz w:val="24"/>
                <w:vertAlign w:val="baseline"/>
              </w:rPr>
            </w:pPr>
            <w:r>
              <w:rPr>
                <w:rFonts w:eastAsia="Trebuchet MS" w:cs="Trebuchet MS" w:ascii="Trebuchet MS" w:hAnsi="Trebuchet MS"/>
                <w:position w:val="0"/>
                <w:sz w:val="20"/>
                <w:sz w:val="20"/>
                <w:szCs w:val="20"/>
                <w:vertAlign w:val="baseline"/>
              </w:rPr>
              <w:t>EXP-LUJ Nº : 0001280/2010</w:t>
            </w:r>
          </w:p>
        </w:tc>
        <w:tc>
          <w:tcPr>
            <w:tcW w:w="5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osition w:val="0"/>
                <w:sz w:val="24"/>
                <w:sz w:val="24"/>
                <w:vertAlign w:val="baseline"/>
              </w:rPr>
            </w:pPr>
            <w:r>
              <w:rPr>
                <w:rFonts w:eastAsia="Trebuchet MS" w:cs="Trebuchet MS" w:ascii="Trebuchet MS" w:hAnsi="Trebuchet MS"/>
                <w:position w:val="0"/>
                <w:sz w:val="20"/>
                <w:sz w:val="20"/>
                <w:szCs w:val="20"/>
                <w:vertAlign w:val="baseline"/>
              </w:rPr>
              <w:t xml:space="preserve"> </w:t>
            </w:r>
          </w:p>
          <w:p>
            <w:pPr>
              <w:pStyle w:val="Normal"/>
              <w:rPr>
                <w:position w:val="0"/>
                <w:sz w:val="24"/>
                <w:sz w:val="24"/>
                <w:vertAlign w:val="baseline"/>
              </w:rPr>
            </w:pPr>
            <w:r>
              <w:rPr>
                <w:rFonts w:eastAsia="Trebuchet MS" w:cs="Trebuchet MS" w:ascii="Trebuchet MS" w:hAnsi="Trebuchet MS"/>
                <w:position w:val="0"/>
                <w:sz w:val="20"/>
                <w:sz w:val="20"/>
                <w:szCs w:val="20"/>
                <w:vertAlign w:val="baseline"/>
              </w:rPr>
              <w:t xml:space="preserve"> </w:t>
            </w:r>
          </w:p>
        </w:tc>
      </w:tr>
    </w:tbl>
    <w:p>
      <w:pPr>
        <w:pStyle w:val="Normal"/>
        <w:rPr>
          <w:position w:val="0"/>
          <w:sz w:val="24"/>
          <w:sz w:val="24"/>
          <w:vertAlign w:val="baseline"/>
        </w:rPr>
      </w:pPr>
      <w:r>
        <w:rPr>
          <w:position w:val="0"/>
          <w:sz w:val="24"/>
          <w:sz w:val="24"/>
          <w:vertAlign w:val="baseline"/>
        </w:rPr>
      </w:r>
    </w:p>
    <w:tbl>
      <w:tblPr>
        <w:tblStyle w:val="Table4"/>
        <w:tblW w:w="99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1798"/>
        <w:gridCol w:w="8151"/>
      </w:tblGrid>
      <w:tr>
        <w:trPr/>
        <w:tc>
          <w:tcPr>
            <w:tcW w:w="1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osition w:val="0"/>
                <w:sz w:val="24"/>
                <w:sz w:val="24"/>
                <w:vertAlign w:val="baseline"/>
              </w:rPr>
            </w:pPr>
            <w:r>
              <w:rPr>
                <w:rFonts w:eastAsia="Trebuchet MS" w:cs="Trebuchet MS" w:ascii="Trebuchet MS" w:hAnsi="Trebuchet MS"/>
                <w:position w:val="0"/>
                <w:sz w:val="20"/>
                <w:sz w:val="20"/>
                <w:szCs w:val="20"/>
                <w:vertAlign w:val="baseline"/>
              </w:rPr>
              <w:t>Retiro o descargas de Pliegos:</w:t>
            </w:r>
          </w:p>
        </w:tc>
        <w:tc>
          <w:tcPr>
            <w:tcW w:w="8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osition w:val="0"/>
                <w:sz w:val="24"/>
                <w:sz w:val="24"/>
                <w:vertAlign w:val="baseline"/>
              </w:rPr>
            </w:pPr>
            <w:r>
              <w:rPr>
                <w:rFonts w:eastAsia="Trebuchet MS" w:cs="Trebuchet MS" w:ascii="Trebuchet MS" w:hAnsi="Trebuchet MS"/>
                <w:position w:val="0"/>
                <w:sz w:val="20"/>
                <w:sz w:val="20"/>
                <w:szCs w:val="20"/>
                <w:vertAlign w:val="baseline"/>
              </w:rPr>
              <w:t xml:space="preserve"> </w:t>
            </w:r>
          </w:p>
          <w:p>
            <w:pPr>
              <w:pStyle w:val="Normal"/>
              <w:jc w:val="left"/>
              <w:rPr>
                <w:position w:val="0"/>
                <w:sz w:val="24"/>
                <w:sz w:val="24"/>
                <w:vertAlign w:val="baseline"/>
              </w:rPr>
            </w:pPr>
            <w:r>
              <w:rPr>
                <w:rFonts w:eastAsia="Trebuchet MS" w:cs="Trebuchet MS" w:ascii="Trebuchet MS" w:hAnsi="Trebuchet MS"/>
                <w:position w:val="0"/>
                <w:sz w:val="20"/>
                <w:sz w:val="20"/>
                <w:szCs w:val="20"/>
                <w:vertAlign w:val="baseline"/>
              </w:rPr>
              <w:t>Los interesados podrán consultar, retirar o solicitar el  envío postal  del presente pliego en las dependencias del Departamento de Contrataciones, en días y horarios establecidos precedentemente hasta la fecha fijada para la apertura de  ofertas.</w:t>
            </w:r>
          </w:p>
          <w:p>
            <w:pPr>
              <w:pStyle w:val="Normal"/>
              <w:jc w:val="left"/>
              <w:rPr/>
            </w:pPr>
            <w:r>
              <w:rPr>
                <w:rFonts w:eastAsia="Trebuchet MS" w:cs="Trebuchet MS" w:ascii="Trebuchet MS" w:hAnsi="Trebuchet MS"/>
                <w:position w:val="0"/>
                <w:sz w:val="20"/>
                <w:sz w:val="20"/>
                <w:szCs w:val="20"/>
                <w:vertAlign w:val="baseline"/>
              </w:rPr>
              <w:t xml:space="preserve">Asimismo podrán descargar el presente desde las páginas: </w:t>
            </w:r>
            <w:hyperlink r:id="rId4">
              <w:r>
                <w:rPr>
                  <w:rStyle w:val="ListLabel40"/>
                  <w:rFonts w:eastAsia="Trebuchet MS" w:cs="Trebuchet MS" w:ascii="Trebuchet MS" w:hAnsi="Trebuchet MS"/>
                  <w:color w:val="0000FF"/>
                  <w:position w:val="0"/>
                  <w:sz w:val="24"/>
                  <w:sz w:val="24"/>
                  <w:u w:val="single"/>
                  <w:vertAlign w:val="baseline"/>
                </w:rPr>
                <w:t>www.argentinacompra.gov.ar</w:t>
              </w:r>
            </w:hyperlink>
            <w:r>
              <w:rPr>
                <w:rFonts w:eastAsia="Trebuchet MS" w:cs="Trebuchet MS" w:ascii="Trebuchet MS" w:hAnsi="Trebuchet MS"/>
                <w:position w:val="0"/>
                <w:sz w:val="20"/>
                <w:sz w:val="20"/>
                <w:szCs w:val="20"/>
                <w:vertAlign w:val="baseline"/>
              </w:rPr>
              <w:t xml:space="preserve">,  </w:t>
            </w:r>
            <w:hyperlink r:id="rId5">
              <w:r>
                <w:rPr>
                  <w:rStyle w:val="ListLabel40"/>
                  <w:rFonts w:eastAsia="Trebuchet MS" w:cs="Trebuchet MS" w:ascii="Trebuchet MS" w:hAnsi="Trebuchet MS"/>
                  <w:color w:val="0000FF"/>
                  <w:position w:val="0"/>
                  <w:sz w:val="24"/>
                  <w:sz w:val="24"/>
                  <w:u w:val="single"/>
                  <w:vertAlign w:val="baseline"/>
                </w:rPr>
                <w:t>www.compras.unlu.edu.ar</w:t>
              </w:r>
            </w:hyperlink>
            <w:r>
              <w:rPr>
                <w:rFonts w:eastAsia="Trebuchet MS" w:cs="Trebuchet MS" w:ascii="Trebuchet MS" w:hAnsi="Trebuchet MS"/>
                <w:position w:val="0"/>
                <w:sz w:val="20"/>
                <w:sz w:val="20"/>
                <w:szCs w:val="20"/>
                <w:vertAlign w:val="baseline"/>
              </w:rPr>
              <w:t xml:space="preserve"> </w:t>
            </w:r>
          </w:p>
          <w:p>
            <w:pPr>
              <w:pStyle w:val="Normal"/>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r>
    </w:tbl>
    <w:p>
      <w:pPr>
        <w:pStyle w:val="Normal"/>
        <w:rPr>
          <w:position w:val="0"/>
          <w:sz w:val="24"/>
          <w:sz w:val="24"/>
          <w:vertAlign w:val="baseline"/>
        </w:rPr>
      </w:pPr>
      <w:r>
        <w:rPr>
          <w:position w:val="0"/>
          <w:sz w:val="24"/>
          <w:sz w:val="24"/>
          <w:vertAlign w:val="baseline"/>
        </w:rPr>
      </w:r>
    </w:p>
    <w:tbl>
      <w:tblPr>
        <w:tblStyle w:val="Table5"/>
        <w:tblW w:w="99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1798"/>
        <w:gridCol w:w="8151"/>
      </w:tblGrid>
      <w:tr>
        <w:trPr/>
        <w:tc>
          <w:tcPr>
            <w:tcW w:w="1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position w:val="0"/>
                <w:sz w:val="20"/>
                <w:sz w:val="20"/>
                <w:szCs w:val="20"/>
                <w:vertAlign w:val="baseline"/>
              </w:rPr>
              <w:t>Consultas:</w:t>
            </w:r>
          </w:p>
        </w:tc>
        <w:tc>
          <w:tcPr>
            <w:tcW w:w="8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left"/>
              <w:rPr>
                <w:position w:val="0"/>
                <w:sz w:val="24"/>
                <w:sz w:val="24"/>
                <w:vertAlign w:val="baseline"/>
              </w:rPr>
            </w:pPr>
            <w:r>
              <w:rPr>
                <w:rFonts w:eastAsia="Trebuchet MS" w:cs="Trebuchet MS" w:ascii="Trebuchet MS" w:hAnsi="Trebuchet MS"/>
                <w:position w:val="0"/>
                <w:sz w:val="20"/>
                <w:sz w:val="20"/>
                <w:szCs w:val="20"/>
                <w:vertAlign w:val="baseline"/>
              </w:rPr>
              <w:t xml:space="preserve">Las mismas deberán efectuarse </w:t>
            </w:r>
            <w:r>
              <w:rPr>
                <w:rFonts w:eastAsia="Trebuchet MS" w:cs="Trebuchet MS" w:ascii="Trebuchet MS" w:hAnsi="Trebuchet MS"/>
                <w:b/>
                <w:position w:val="0"/>
                <w:sz w:val="20"/>
                <w:sz w:val="20"/>
                <w:szCs w:val="20"/>
                <w:vertAlign w:val="baseline"/>
              </w:rPr>
              <w:t>por escrito</w:t>
            </w:r>
            <w:r>
              <w:rPr>
                <w:rFonts w:eastAsia="Trebuchet MS" w:cs="Trebuchet MS" w:ascii="Trebuchet MS" w:hAnsi="Trebuchet MS"/>
                <w:position w:val="0"/>
                <w:sz w:val="20"/>
                <w:sz w:val="20"/>
                <w:szCs w:val="20"/>
                <w:vertAlign w:val="baseline"/>
              </w:rPr>
              <w:t xml:space="preserve"> y ser remitas personalmente, vía fax o mail a las direcciones del Departamento de Contrataciones antes esgrimidas.</w:t>
            </w:r>
          </w:p>
          <w:p>
            <w:pPr>
              <w:pStyle w:val="Normal"/>
              <w:jc w:val="left"/>
              <w:rPr>
                <w:position w:val="0"/>
                <w:sz w:val="24"/>
                <w:sz w:val="24"/>
                <w:vertAlign w:val="baseline"/>
              </w:rPr>
            </w:pPr>
            <w:r>
              <w:rPr>
                <w:rFonts w:eastAsia="Trebuchet MS" w:cs="Trebuchet MS" w:ascii="Trebuchet MS" w:hAnsi="Trebuchet MS"/>
                <w:position w:val="0"/>
                <w:sz w:val="20"/>
                <w:sz w:val="20"/>
                <w:szCs w:val="20"/>
                <w:vertAlign w:val="baseline"/>
              </w:rPr>
              <w:t>Las consultas al Pliego podrán realizarse hasta 72 horas hábiles antes de la fecha fijada para la apertura de las ofertas.</w:t>
            </w:r>
          </w:p>
        </w:tc>
      </w:tr>
    </w:tbl>
    <w:p>
      <w:pPr>
        <w:pStyle w:val="Normal"/>
        <w:rPr>
          <w:position w:val="0"/>
          <w:sz w:val="24"/>
          <w:sz w:val="24"/>
          <w:vertAlign w:val="baseline"/>
        </w:rPr>
      </w:pPr>
      <w:r>
        <w:rPr>
          <w:position w:val="0"/>
          <w:sz w:val="24"/>
          <w:sz w:val="24"/>
          <w:vertAlign w:val="baseline"/>
        </w:rPr>
      </w:r>
    </w:p>
    <w:tbl>
      <w:tblPr>
        <w:tblStyle w:val="Table6"/>
        <w:tblW w:w="99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1798"/>
        <w:gridCol w:w="8151"/>
      </w:tblGrid>
      <w:tr>
        <w:trPr/>
        <w:tc>
          <w:tcPr>
            <w:tcW w:w="1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position w:val="0"/>
                <w:sz w:val="20"/>
                <w:sz w:val="20"/>
                <w:szCs w:val="20"/>
                <w:vertAlign w:val="baseline"/>
              </w:rPr>
              <w:t>Lugar, plazo y horario de presentación de las ofertas:</w:t>
            </w:r>
          </w:p>
        </w:tc>
        <w:tc>
          <w:tcPr>
            <w:tcW w:w="8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left"/>
              <w:rPr>
                <w:position w:val="0"/>
                <w:sz w:val="24"/>
                <w:sz w:val="24"/>
                <w:vertAlign w:val="baseline"/>
              </w:rPr>
            </w:pPr>
            <w:r>
              <w:rPr>
                <w:rFonts w:eastAsia="Trebuchet MS" w:cs="Trebuchet MS" w:ascii="Trebuchet MS" w:hAnsi="Trebuchet MS"/>
                <w:position w:val="0"/>
                <w:sz w:val="20"/>
                <w:sz w:val="20"/>
                <w:szCs w:val="20"/>
                <w:vertAlign w:val="baseline"/>
              </w:rPr>
              <w:t>Departamento de Contrataciones sito en  Av. Constitución 2388 – Luján (Bs.As.), hasta la fecha y hora fijadas para la apertura de ofertas. Primer Piso. Telefonos: 02323 423171 – Internos: 1237 ó 1309.</w:t>
            </w:r>
            <w:r>
              <w:rPr>
                <w:rStyle w:val="Ancladenotaalpie"/>
                <w:rStyle w:val="Ancladenotaalpie"/>
                <w:rFonts w:eastAsia="Trebuchet MS" w:cs="Trebuchet MS" w:ascii="Trebuchet MS" w:hAnsi="Trebuchet MS"/>
                <w:sz w:val="20"/>
                <w:szCs w:val="20"/>
                <w:vertAlign w:val="superscript"/>
              </w:rPr>
              <w:footnoteReference w:id="2"/>
            </w:r>
          </w:p>
        </w:tc>
      </w:tr>
    </w:tbl>
    <w:p>
      <w:pPr>
        <w:pStyle w:val="Normal"/>
        <w:rPr>
          <w:position w:val="0"/>
          <w:sz w:val="24"/>
          <w:sz w:val="24"/>
          <w:vertAlign w:val="baseline"/>
        </w:rPr>
      </w:pPr>
      <w:r>
        <w:rPr>
          <w:position w:val="0"/>
          <w:sz w:val="24"/>
          <w:sz w:val="24"/>
          <w:vertAlign w:val="baseline"/>
        </w:rPr>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p>
      <w:pPr>
        <w:pStyle w:val="Normal"/>
        <w:rPr>
          <w:rFonts w:ascii="Trebuchet MS" w:hAnsi="Trebuchet MS" w:eastAsia="Trebuchet MS" w:cs="Trebuchet MS"/>
          <w:b/>
          <w:b/>
          <w:position w:val="0"/>
          <w:sz w:val="24"/>
          <w:sz w:val="22"/>
          <w:szCs w:val="22"/>
          <w:vertAlign w:val="baseline"/>
        </w:rPr>
      </w:pPr>
      <w:r>
        <w:rPr>
          <w:rFonts w:eastAsia="Trebuchet MS" w:cs="Trebuchet MS" w:ascii="Trebuchet MS" w:hAnsi="Trebuchet MS"/>
          <w:b/>
          <w:position w:val="0"/>
          <w:sz w:val="22"/>
          <w:sz w:val="22"/>
          <w:szCs w:val="22"/>
          <w:vertAlign w:val="baseline"/>
        </w:rPr>
        <w:t xml:space="preserve">3.- Cláusulas Particulares </w:t>
      </w:r>
      <w:r>
        <w:rPr>
          <w:rStyle w:val="Ancladenotaalpie"/>
          <w:rStyle w:val="Ancladenotaalpie"/>
          <w:rFonts w:eastAsia="Trebuchet MS" w:cs="Trebuchet MS" w:ascii="Trebuchet MS" w:hAnsi="Trebuchet MS"/>
          <w:b/>
          <w:sz w:val="22"/>
          <w:szCs w:val="22"/>
          <w:vertAlign w:val="superscript"/>
        </w:rPr>
        <w:footnoteReference w:id="3"/>
      </w:r>
    </w:p>
    <w:p>
      <w:pPr>
        <w:pStyle w:val="Normal"/>
        <w:rPr>
          <w:rFonts w:ascii="Trebuchet MS" w:hAnsi="Trebuchet MS" w:eastAsia="Trebuchet MS" w:cs="Trebuchet MS"/>
          <w:b/>
          <w:b/>
          <w:position w:val="0"/>
          <w:sz w:val="22"/>
          <w:sz w:val="22"/>
          <w:szCs w:val="22"/>
          <w:vertAlign w:val="baseline"/>
        </w:rPr>
      </w:pPr>
      <w:r>
        <w:rPr>
          <w:rFonts w:eastAsia="Trebuchet MS" w:cs="Trebuchet MS" w:ascii="Trebuchet MS" w:hAnsi="Trebuchet MS"/>
          <w:b/>
          <w:position w:val="0"/>
          <w:sz w:val="22"/>
          <w:sz w:val="22"/>
          <w:szCs w:val="22"/>
          <w:vertAlign w:val="baseline"/>
        </w:rPr>
      </w:r>
    </w:p>
    <w:tbl>
      <w:tblPr>
        <w:tblStyle w:val="Table7"/>
        <w:tblW w:w="99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2340"/>
        <w:gridCol w:w="7609"/>
      </w:tblGrid>
      <w:tr>
        <w:trPr/>
        <w:tc>
          <w:tcPr>
            <w:tcW w:w="2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left"/>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center"/>
              <w:rPr>
                <w:position w:val="0"/>
                <w:sz w:val="24"/>
                <w:sz w:val="24"/>
                <w:vertAlign w:val="baseline"/>
              </w:rPr>
            </w:pPr>
            <w:r>
              <w:rPr>
                <w:rFonts w:eastAsia="Trebuchet MS" w:cs="Trebuchet MS" w:ascii="Trebuchet MS" w:hAnsi="Trebuchet MS"/>
                <w:b/>
                <w:position w:val="0"/>
                <w:sz w:val="20"/>
                <w:sz w:val="20"/>
                <w:szCs w:val="20"/>
                <w:vertAlign w:val="baseline"/>
              </w:rPr>
              <w:t>FORMA DE PAGO:</w:t>
            </w:r>
          </w:p>
        </w:tc>
        <w:tc>
          <w:tcPr>
            <w:tcW w:w="7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left"/>
              <w:rPr>
                <w:position w:val="0"/>
                <w:sz w:val="24"/>
                <w:sz w:val="24"/>
                <w:vertAlign w:val="baseline"/>
              </w:rPr>
            </w:pPr>
            <w:r>
              <w:rPr>
                <w:rFonts w:eastAsia="Trebuchet MS" w:cs="Trebuchet MS" w:ascii="Trebuchet MS" w:hAnsi="Trebuchet MS"/>
                <w:position w:val="0"/>
                <w:sz w:val="20"/>
                <w:sz w:val="20"/>
                <w:szCs w:val="20"/>
                <w:vertAlign w:val="baseline"/>
              </w:rPr>
              <w:t xml:space="preserve">A MES VENCIDO dentro de los SIETE (7) DÍAS HÁBILES a partir de la recepción en conformidad del servicio, </w:t>
            </w:r>
            <w:r>
              <w:rPr>
                <w:rFonts w:eastAsia="Trebuchet MS" w:cs="Trebuchet MS" w:ascii="Trebuchet MS" w:hAnsi="Trebuchet MS"/>
                <w:b/>
                <w:position w:val="0"/>
                <w:sz w:val="20"/>
                <w:sz w:val="20"/>
                <w:szCs w:val="20"/>
                <w:vertAlign w:val="baseline"/>
              </w:rPr>
              <w:t>EL PAGO SERA EN MONEDA NACIONAL</w:t>
            </w:r>
            <w:r>
              <w:rPr>
                <w:rFonts w:eastAsia="Trebuchet MS" w:cs="Trebuchet MS" w:ascii="Trebuchet MS" w:hAnsi="Trebuchet MS"/>
                <w:position w:val="0"/>
                <w:sz w:val="20"/>
                <w:sz w:val="20"/>
                <w:szCs w:val="20"/>
                <w:vertAlign w:val="baseline"/>
              </w:rPr>
              <w:t xml:space="preserve">. Para cotizaciones en moneda extranjera EL PAGO SE EFECTUARÁ TENIENDO EN CUENTA EL TIPO DE CAMBIO VENDEDOR DEL BANCO DE LA NACIÓN ARGENTINA VIGENTE AL MOMENTO DE LIBERAR LA ORDEN DE PAGO O LA ACREDITACIÓN BANCARIA CORRESPONDIENTE. Mediante </w:t>
            </w:r>
            <w:r>
              <w:rPr>
                <w:rFonts w:eastAsia="Trebuchet MS" w:cs="Trebuchet MS" w:ascii="Trebuchet MS" w:hAnsi="Trebuchet MS"/>
                <w:b/>
                <w:position w:val="0"/>
                <w:sz w:val="20"/>
                <w:sz w:val="20"/>
                <w:szCs w:val="20"/>
                <w:vertAlign w:val="baseline"/>
              </w:rPr>
              <w:t>TRANSFERENCIA BANCARIA</w:t>
            </w:r>
            <w:r>
              <w:rPr>
                <w:rFonts w:eastAsia="Trebuchet MS" w:cs="Trebuchet MS" w:ascii="Trebuchet MS" w:hAnsi="Trebuchet MS"/>
                <w:position w:val="0"/>
                <w:sz w:val="20"/>
                <w:sz w:val="20"/>
                <w:szCs w:val="20"/>
                <w:vertAlign w:val="baseline"/>
              </w:rPr>
              <w:t xml:space="preserve"> o en su defecto mediante CHEQUE NO A LA ORDEN. Con el objeto de realizar la correspondiente transferencia deberá adjuntar  con su oferta y en carácter de declaración jurada la información que se solicita en Anexo II al presente.</w:t>
            </w:r>
          </w:p>
          <w:p>
            <w:pPr>
              <w:pStyle w:val="Normal"/>
              <w:jc w:val="both"/>
              <w:rPr>
                <w:position w:val="0"/>
                <w:sz w:val="24"/>
                <w:sz w:val="24"/>
                <w:vertAlign w:val="baseline"/>
              </w:rPr>
            </w:pPr>
            <w:r>
              <w:rPr>
                <w:rFonts w:eastAsia="Trebuchet MS" w:cs="Trebuchet MS" w:ascii="Trebuchet MS" w:hAnsi="Trebuchet MS"/>
                <w:position w:val="0"/>
                <w:sz w:val="18"/>
                <w:sz w:val="18"/>
                <w:szCs w:val="18"/>
                <w:vertAlign w:val="baseline"/>
              </w:rPr>
              <w:t>(Se solicita la información sea acompañada con la oferta, para evitar demoras).</w:t>
            </w:r>
          </w:p>
          <w:p>
            <w:pPr>
              <w:pStyle w:val="Normal"/>
              <w:jc w:val="center"/>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r>
      <w:tr>
        <w:trPr/>
        <w:tc>
          <w:tcPr>
            <w:tcW w:w="2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b/>
                <w:position w:val="0"/>
                <w:sz w:val="20"/>
                <w:sz w:val="20"/>
                <w:szCs w:val="20"/>
                <w:vertAlign w:val="baseline"/>
              </w:rPr>
              <w:t>MONEDA DE COTIZACIÓN:</w:t>
            </w:r>
          </w:p>
        </w:tc>
        <w:tc>
          <w:tcPr>
            <w:tcW w:w="7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left"/>
              <w:rPr>
                <w:position w:val="0"/>
                <w:sz w:val="24"/>
                <w:sz w:val="24"/>
                <w:vertAlign w:val="baseline"/>
              </w:rPr>
            </w:pPr>
            <w:r>
              <w:rPr>
                <w:rFonts w:eastAsia="Trebuchet MS" w:cs="Trebuchet MS" w:ascii="Trebuchet MS" w:hAnsi="Trebuchet MS"/>
                <w:position w:val="0"/>
                <w:sz w:val="20"/>
                <w:sz w:val="20"/>
                <w:szCs w:val="20"/>
                <w:vertAlign w:val="baseline"/>
              </w:rPr>
              <w:t>Se aceptarán ofertas en moneda extranjera. La comparación de las mismas se realizará teniendo en cuenta el tipo de cambio vendedor del Banco de la Nación Argentina vigente al día de la apertura de ofertas.</w:t>
            </w:r>
          </w:p>
        </w:tc>
      </w:tr>
      <w:tr>
        <w:trPr/>
        <w:tc>
          <w:tcPr>
            <w:tcW w:w="2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b/>
                <w:position w:val="0"/>
                <w:sz w:val="20"/>
                <w:sz w:val="20"/>
                <w:szCs w:val="20"/>
                <w:vertAlign w:val="baseline"/>
              </w:rPr>
              <w:t>PLAZO DE INICIO DE LA PRESTACIÓN</w:t>
            </w:r>
          </w:p>
        </w:tc>
        <w:tc>
          <w:tcPr>
            <w:tcW w:w="7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left"/>
              <w:rPr>
                <w:position w:val="0"/>
                <w:sz w:val="24"/>
                <w:sz w:val="24"/>
                <w:vertAlign w:val="baseline"/>
              </w:rPr>
            </w:pPr>
            <w:r>
              <w:rPr>
                <w:rFonts w:eastAsia="Trebuchet MS" w:cs="Trebuchet MS" w:ascii="Trebuchet MS" w:hAnsi="Trebuchet MS"/>
                <w:position w:val="0"/>
                <w:sz w:val="20"/>
                <w:sz w:val="20"/>
                <w:szCs w:val="20"/>
                <w:vertAlign w:val="baseline"/>
              </w:rPr>
              <w:t>TREINTA (30) DÍAS CORRIDOS a partir de la recepción fehaciente de la Orden de Compra</w:t>
            </w:r>
          </w:p>
        </w:tc>
      </w:tr>
      <w:tr>
        <w:trPr/>
        <w:tc>
          <w:tcPr>
            <w:tcW w:w="2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b/>
                <w:position w:val="0"/>
                <w:sz w:val="20"/>
                <w:sz w:val="20"/>
                <w:szCs w:val="20"/>
                <w:vertAlign w:val="baseline"/>
              </w:rPr>
              <w:t xml:space="preserve">PLAZO DE MANTENIMIENTO DE OFERTA </w:t>
            </w:r>
          </w:p>
        </w:tc>
        <w:tc>
          <w:tcPr>
            <w:tcW w:w="7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left"/>
              <w:rPr>
                <w:position w:val="0"/>
                <w:sz w:val="24"/>
                <w:sz w:val="24"/>
                <w:vertAlign w:val="baseline"/>
              </w:rPr>
            </w:pPr>
            <w:r>
              <w:rPr>
                <w:rFonts w:eastAsia="Trebuchet MS" w:cs="Trebuchet MS" w:ascii="Trebuchet MS" w:hAnsi="Trebuchet MS"/>
                <w:position w:val="0"/>
                <w:sz w:val="20"/>
                <w:sz w:val="20"/>
                <w:szCs w:val="20"/>
                <w:vertAlign w:val="baseline"/>
              </w:rPr>
              <w:t xml:space="preserve">VEINTE (20) DÍAS HÁBILES a partir de la fecha de apertura de las ofertas. </w:t>
            </w:r>
            <w:r>
              <w:rPr>
                <w:rFonts w:eastAsia="Trebuchet MS" w:cs="Trebuchet MS" w:ascii="Trebuchet MS" w:hAnsi="Trebuchet MS"/>
                <w:b w:val="false"/>
                <w:position w:val="0"/>
                <w:sz w:val="20"/>
                <w:sz w:val="20"/>
                <w:szCs w:val="20"/>
                <w:vertAlign w:val="baseline"/>
              </w:rPr>
              <w:t>La voluntad de no renovar el plazo de mantenimiento de oferta debe manifestarse en forma expresa dentro de los DIEZ (10) días corridos al vencimiento del plazo.</w:t>
            </w:r>
          </w:p>
        </w:tc>
      </w:tr>
      <w:tr>
        <w:trPr/>
        <w:tc>
          <w:tcPr>
            <w:tcW w:w="2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b/>
                <w:position w:val="0"/>
                <w:sz w:val="20"/>
                <w:sz w:val="20"/>
                <w:szCs w:val="20"/>
                <w:vertAlign w:val="baseline"/>
              </w:rPr>
              <w:t>LUGAR DE PRESTACIÓN DEL SERVICIO:</w:t>
            </w:r>
          </w:p>
        </w:tc>
        <w:tc>
          <w:tcPr>
            <w:tcW w:w="7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eastAsia="Trebuchet MS" w:cs="Trebuchet MS" w:ascii="Trebuchet MS" w:hAnsi="Trebuchet MS"/>
                <w:position w:val="0"/>
                <w:sz w:val="20"/>
                <w:sz w:val="20"/>
                <w:szCs w:val="20"/>
                <w:vertAlign w:val="baseline"/>
              </w:rPr>
              <w:t xml:space="preserve">Sede Central UNLu, sita en el cruce de la Ruta Nacional Nº 5 y Av. Constitución, Luján, Buenos Aires. En el horario de 7 a 14. Teléfono: 02323-423171/420380, Interno: 13128 e-mail: </w:t>
            </w:r>
            <w:hyperlink r:id="rId6">
              <w:r>
                <w:rPr>
                  <w:rStyle w:val="ListLabel41"/>
                  <w:rFonts w:eastAsia="Trebuchet MS" w:cs="Trebuchet MS" w:ascii="Trebuchet MS" w:hAnsi="Trebuchet MS"/>
                  <w:color w:val="0000FF"/>
                  <w:position w:val="0"/>
                  <w:sz w:val="20"/>
                  <w:sz w:val="20"/>
                  <w:szCs w:val="20"/>
                  <w:u w:val="single"/>
                  <w:vertAlign w:val="baseline"/>
                </w:rPr>
                <w:t>florge@unlu.edu.ar</w:t>
              </w:r>
            </w:hyperlink>
          </w:p>
        </w:tc>
      </w:tr>
      <w:tr>
        <w:trPr/>
        <w:tc>
          <w:tcPr>
            <w:tcW w:w="2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b/>
                <w:position w:val="0"/>
                <w:sz w:val="20"/>
                <w:sz w:val="20"/>
                <w:szCs w:val="20"/>
                <w:vertAlign w:val="baseline"/>
              </w:rPr>
              <w:t>PRESENTACIÓN DE FACTURAS</w:t>
            </w:r>
          </w:p>
          <w:p>
            <w:pPr>
              <w:pStyle w:val="Normal"/>
              <w:jc w:val="center"/>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tc>
        <w:tc>
          <w:tcPr>
            <w:tcW w:w="7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Las mismas serán entregadas en el Despacho de la Dirección General Económico Financiera de la Universidad, sito en el Edificio Anexo – Avenida Constitución 2388, Luján, Buenos Aires. En las facturas (B o C) deberá constar:</w:t>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Número y Fecha de la Orden de Compra, Número de Expediente que  diera origen a la contratación, Número, descripción e importe de cada renglón, Importe total, Número de C.U.I.T. de la Universidad (30-58676240-7) – I.V.A EXENTO</w:t>
            </w:r>
            <w:r>
              <w:rPr>
                <w:rFonts w:eastAsia="Overlock" w:cs="Overlock" w:ascii="Overlock" w:hAnsi="Overlock"/>
                <w:i/>
                <w:position w:val="0"/>
                <w:sz w:val="20"/>
                <w:sz w:val="20"/>
                <w:szCs w:val="20"/>
                <w:vertAlign w:val="baseline"/>
              </w:rPr>
              <w:t>.</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r>
    </w:tbl>
    <w:p>
      <w:pPr>
        <w:pStyle w:val="Normal"/>
        <w:rPr>
          <w:position w:val="0"/>
          <w:sz w:val="24"/>
          <w:sz w:val="24"/>
          <w:vertAlign w:val="baseline"/>
        </w:rPr>
      </w:pPr>
      <w:r>
        <w:rPr>
          <w:position w:val="0"/>
          <w:sz w:val="24"/>
          <w:sz w:val="24"/>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position w:val="0"/>
          <w:sz w:val="20"/>
          <w:sz w:val="20"/>
          <w:szCs w:val="20"/>
          <w:vertAlign w:val="baseline"/>
        </w:rPr>
        <w:t>4.- Criterio De Selección de Ofertas:</w:t>
      </w:r>
      <w:r>
        <w:rPr>
          <w:rFonts w:eastAsia="Overlock" w:cs="Overlock" w:ascii="Overlock" w:hAnsi="Overlock"/>
          <w:i/>
          <w:position w:val="0"/>
          <w:sz w:val="20"/>
          <w:sz w:val="20"/>
          <w:szCs w:val="20"/>
          <w:vertAlign w:val="baseline"/>
        </w:rPr>
        <w:t xml:space="preserve"> </w:t>
      </w:r>
      <w:r>
        <w:rPr>
          <w:rFonts w:eastAsia="Trebuchet MS" w:cs="Trebuchet MS" w:ascii="Trebuchet MS" w:hAnsi="Trebuchet MS"/>
          <w:position w:val="0"/>
          <w:sz w:val="20"/>
          <w:sz w:val="20"/>
          <w:szCs w:val="20"/>
          <w:vertAlign w:val="baseline"/>
        </w:rPr>
        <w:t>La adjudicación recaerá en la oferta más conveniente para la Universidad, teniendo en cuenta la  calidad, el precio, los antecedentes del oferente y el cumplimiento de los aspectos formales en la presentación de la oferta.</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position w:val="0"/>
          <w:sz w:val="20"/>
          <w:sz w:val="20"/>
          <w:szCs w:val="20"/>
          <w:vertAlign w:val="baseline"/>
        </w:rPr>
        <w:t xml:space="preserve">5.- </w:t>
      </w:r>
    </w:p>
    <w:p>
      <w:pPr>
        <w:pStyle w:val="Normal"/>
        <w:numPr>
          <w:ilvl w:val="0"/>
          <w:numId w:val="2"/>
        </w:numPr>
        <w:tabs>
          <w:tab w:val="left" w:pos="1260" w:leader="none"/>
        </w:tabs>
        <w:ind w:left="1260" w:right="0" w:hanging="360"/>
        <w:jc w:val="both"/>
        <w:rPr>
          <w:position w:val="0"/>
          <w:sz w:val="24"/>
          <w:sz w:val="24"/>
          <w:vertAlign w:val="baseline"/>
        </w:rPr>
      </w:pPr>
      <w:r>
        <w:rPr>
          <w:rFonts w:eastAsia="Trebuchet MS" w:cs="Trebuchet MS" w:ascii="Trebuchet MS" w:hAnsi="Trebuchet MS"/>
          <w:b/>
          <w:position w:val="0"/>
          <w:sz w:val="20"/>
          <w:sz w:val="20"/>
          <w:szCs w:val="20"/>
          <w:vertAlign w:val="baseline"/>
        </w:rPr>
        <w:t xml:space="preserve"> </w:t>
      </w:r>
      <w:r>
        <w:rPr>
          <w:rFonts w:eastAsia="Trebuchet MS" w:cs="Trebuchet MS" w:ascii="Trebuchet MS" w:hAnsi="Trebuchet MS"/>
          <w:b/>
          <w:position w:val="0"/>
          <w:sz w:val="20"/>
          <w:sz w:val="20"/>
          <w:szCs w:val="20"/>
          <w:vertAlign w:val="baseline"/>
        </w:rPr>
        <w:t xml:space="preserve">Vistas: </w:t>
      </w:r>
      <w:r>
        <w:rPr>
          <w:rFonts w:eastAsia="Trebuchet MS" w:cs="Trebuchet MS" w:ascii="Trebuchet MS" w:hAnsi="Trebuchet MS"/>
          <w:position w:val="0"/>
          <w:sz w:val="20"/>
          <w:sz w:val="20"/>
          <w:szCs w:val="20"/>
          <w:vertAlign w:val="baseline"/>
        </w:rPr>
        <w:t xml:space="preserve">los originales de las ofertas serán exhibidos por el término de DOS (2) días contados a partir del día hábil siguiente a la fecha de apertura. </w:t>
      </w:r>
    </w:p>
    <w:p>
      <w:pPr>
        <w:pStyle w:val="Normal"/>
        <w:numPr>
          <w:ilvl w:val="0"/>
          <w:numId w:val="2"/>
        </w:numPr>
        <w:tabs>
          <w:tab w:val="left" w:pos="1260" w:leader="none"/>
        </w:tabs>
        <w:ind w:left="1260" w:right="0" w:hanging="360"/>
        <w:jc w:val="both"/>
        <w:rPr>
          <w:position w:val="0"/>
          <w:sz w:val="24"/>
          <w:sz w:val="24"/>
          <w:vertAlign w:val="baseline"/>
        </w:rPr>
      </w:pPr>
      <w:r>
        <w:rPr>
          <w:rFonts w:eastAsia="Trebuchet MS" w:cs="Trebuchet MS" w:ascii="Trebuchet MS" w:hAnsi="Trebuchet MS"/>
          <w:b/>
          <w:position w:val="0"/>
          <w:sz w:val="20"/>
          <w:sz w:val="20"/>
          <w:szCs w:val="20"/>
          <w:vertAlign w:val="baseline"/>
        </w:rPr>
        <w:t xml:space="preserve">Impugnaciones: </w:t>
      </w:r>
      <w:r>
        <w:rPr>
          <w:rFonts w:eastAsia="Trebuchet MS" w:cs="Trebuchet MS" w:ascii="Trebuchet MS" w:hAnsi="Trebuchet MS"/>
          <w:position w:val="0"/>
          <w:sz w:val="20"/>
          <w:sz w:val="20"/>
          <w:szCs w:val="20"/>
          <w:vertAlign w:val="baseline"/>
        </w:rPr>
        <w:t>el Dictamen de preadjudicación será notificado a los oferentes dentro de los DOS (2) días de emitido. Los oferentes podrán impugnar el mencionado dictamen dentro de los TRES (3) días de su comunicación. Las presentaciones se recibirán EXCLUSIVAMENTE por escrito a las direcciones esgrimidas en el punto 1 del presente.</w:t>
      </w:r>
    </w:p>
    <w:p>
      <w:pPr>
        <w:pStyle w:val="Normal"/>
        <w:numPr>
          <w:ilvl w:val="0"/>
          <w:numId w:val="2"/>
        </w:numPr>
        <w:tabs>
          <w:tab w:val="left" w:pos="1260" w:leader="none"/>
        </w:tabs>
        <w:ind w:left="1260" w:right="0" w:hanging="360"/>
        <w:jc w:val="both"/>
        <w:rPr>
          <w:position w:val="0"/>
          <w:sz w:val="24"/>
          <w:sz w:val="24"/>
          <w:vertAlign w:val="baseline"/>
        </w:rPr>
      </w:pPr>
      <w:r>
        <w:rPr>
          <w:rFonts w:eastAsia="Trebuchet MS" w:cs="Trebuchet MS" w:ascii="Trebuchet MS" w:hAnsi="Trebuchet MS"/>
          <w:b/>
          <w:position w:val="0"/>
          <w:sz w:val="20"/>
          <w:sz w:val="20"/>
          <w:szCs w:val="20"/>
          <w:vertAlign w:val="baseline"/>
        </w:rPr>
        <w:t xml:space="preserve"> </w:t>
      </w:r>
      <w:r>
        <w:rPr>
          <w:rFonts w:eastAsia="Trebuchet MS" w:cs="Trebuchet MS" w:ascii="Trebuchet MS" w:hAnsi="Trebuchet MS"/>
          <w:b/>
          <w:position w:val="0"/>
          <w:sz w:val="20"/>
          <w:sz w:val="20"/>
          <w:szCs w:val="20"/>
          <w:vertAlign w:val="baseline"/>
        </w:rPr>
        <w:t xml:space="preserve">Notificaciones: </w:t>
      </w:r>
      <w:r>
        <w:rPr>
          <w:rFonts w:eastAsia="Trebuchet MS" w:cs="Trebuchet MS" w:ascii="Trebuchet MS" w:hAnsi="Trebuchet MS"/>
          <w:position w:val="0"/>
          <w:sz w:val="20"/>
          <w:sz w:val="20"/>
          <w:szCs w:val="20"/>
          <w:vertAlign w:val="baseline"/>
        </w:rPr>
        <w:t>todas las notificaciones a los oferentes serán enviadas mediante fax/mail o correo postal a la/s dirección/es declaradas en la oferta o en la base SIPRO.</w:t>
      </w:r>
    </w:p>
    <w:p>
      <w:pPr>
        <w:pStyle w:val="Normal"/>
        <w:tabs>
          <w:tab w:val="left" w:pos="1260" w:leader="none"/>
        </w:tabs>
        <w:ind w:left="1260" w:right="0" w:hanging="720"/>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rPr>
          <w:position w:val="0"/>
          <w:sz w:val="24"/>
          <w:sz w:val="24"/>
          <w:vertAlign w:val="baseline"/>
        </w:rPr>
      </w:pPr>
      <w:r>
        <w:rPr>
          <w:rFonts w:eastAsia="Trebuchet MS" w:cs="Trebuchet MS" w:ascii="Trebuchet MS" w:hAnsi="Trebuchet MS"/>
          <w:b/>
          <w:position w:val="0"/>
          <w:sz w:val="20"/>
          <w:sz w:val="20"/>
          <w:szCs w:val="20"/>
          <w:vertAlign w:val="baseline"/>
        </w:rPr>
        <w:t>6.- Instructivo para presentar su oferta (Requisitos de las ofertas –  Decreto PEN 1030/16)</w:t>
      </w:r>
    </w:p>
    <w:p>
      <w:pPr>
        <w:pStyle w:val="Normal"/>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numPr>
          <w:ilvl w:val="0"/>
          <w:numId w:val="1"/>
        </w:numPr>
        <w:tabs>
          <w:tab w:val="left" w:pos="360" w:leader="none"/>
        </w:tabs>
        <w:ind w:left="720" w:hanging="360"/>
        <w:jc w:val="both"/>
        <w:rPr>
          <w:position w:val="0"/>
          <w:sz w:val="24"/>
          <w:sz w:val="24"/>
          <w:vertAlign w:val="baseline"/>
        </w:rPr>
      </w:pPr>
      <w:r>
        <w:rPr>
          <w:rFonts w:eastAsia="Trebuchet MS" w:cs="Trebuchet MS" w:ascii="Trebuchet MS" w:hAnsi="Trebuchet MS"/>
          <w:position w:val="0"/>
          <w:sz w:val="20"/>
          <w:sz w:val="20"/>
          <w:szCs w:val="20"/>
          <w:vertAlign w:val="baseline"/>
        </w:rPr>
        <w:t>La oferta se recibe sin excepción, hasta la fecha y hora fijada en el punto 1 del presente.</w:t>
      </w:r>
    </w:p>
    <w:p>
      <w:pPr>
        <w:pStyle w:val="Normal"/>
        <w:numPr>
          <w:ilvl w:val="0"/>
          <w:numId w:val="1"/>
        </w:numPr>
        <w:tabs>
          <w:tab w:val="left" w:pos="360" w:leader="none"/>
        </w:tabs>
        <w:ind w:left="720" w:hanging="360"/>
        <w:jc w:val="both"/>
        <w:rPr>
          <w:position w:val="0"/>
          <w:sz w:val="24"/>
          <w:sz w:val="24"/>
          <w:vertAlign w:val="baseline"/>
        </w:rPr>
      </w:pPr>
      <w:r>
        <w:rPr>
          <w:rFonts w:eastAsia="Trebuchet MS" w:cs="Trebuchet MS" w:ascii="Trebuchet MS" w:hAnsi="Trebuchet MS"/>
          <w:position w:val="0"/>
          <w:sz w:val="20"/>
          <w:sz w:val="20"/>
          <w:szCs w:val="20"/>
          <w:vertAlign w:val="baseline"/>
        </w:rPr>
        <w:t>La oferta debe estar contenida en un sobre cerrado, perfectamente identificado, indicando procedimiento de selección fecha y hora de apertura.</w:t>
      </w:r>
    </w:p>
    <w:p>
      <w:pPr>
        <w:pStyle w:val="Normal"/>
        <w:numPr>
          <w:ilvl w:val="0"/>
          <w:numId w:val="1"/>
        </w:numPr>
        <w:tabs>
          <w:tab w:val="left" w:pos="360" w:leader="none"/>
        </w:tabs>
        <w:ind w:left="720" w:hanging="360"/>
        <w:jc w:val="both"/>
        <w:rPr>
          <w:position w:val="0"/>
          <w:sz w:val="24"/>
          <w:sz w:val="24"/>
          <w:vertAlign w:val="baseline"/>
        </w:rPr>
      </w:pPr>
      <w:r>
        <w:rPr>
          <w:rFonts w:eastAsia="Trebuchet MS" w:cs="Trebuchet MS" w:ascii="Trebuchet MS" w:hAnsi="Trebuchet MS"/>
          <w:position w:val="0"/>
          <w:sz w:val="20"/>
          <w:sz w:val="20"/>
          <w:szCs w:val="20"/>
          <w:vertAlign w:val="baseline"/>
        </w:rPr>
        <w:t>El acto de apertura es público y pueden participar de él todos los interesados.</w:t>
      </w:r>
    </w:p>
    <w:p>
      <w:pPr>
        <w:pStyle w:val="Normal"/>
        <w:numPr>
          <w:ilvl w:val="0"/>
          <w:numId w:val="1"/>
        </w:numPr>
        <w:tabs>
          <w:tab w:val="left" w:pos="360" w:leader="none"/>
        </w:tabs>
        <w:ind w:left="720" w:hanging="360"/>
        <w:jc w:val="both"/>
        <w:rPr>
          <w:position w:val="0"/>
          <w:sz w:val="24"/>
          <w:sz w:val="24"/>
          <w:vertAlign w:val="baseline"/>
        </w:rPr>
      </w:pPr>
      <w:r>
        <w:rPr>
          <w:rFonts w:eastAsia="Trebuchet MS" w:cs="Trebuchet MS" w:ascii="Trebuchet MS" w:hAnsi="Trebuchet MS"/>
          <w:b/>
          <w:position w:val="0"/>
          <w:sz w:val="20"/>
          <w:sz w:val="20"/>
          <w:szCs w:val="20"/>
          <w:vertAlign w:val="baseline"/>
        </w:rPr>
        <w:t>La oferta debe estar firmada en todas sus fojas por el/los titulares de la firma, o por un apoderado debidamente acreditado</w:t>
      </w:r>
      <w:r>
        <w:rPr>
          <w:rFonts w:eastAsia="Trebuchet MS" w:cs="Trebuchet MS" w:ascii="Trebuchet MS" w:hAnsi="Trebuchet MS"/>
          <w:position w:val="0"/>
          <w:sz w:val="20"/>
          <w:sz w:val="20"/>
          <w:szCs w:val="20"/>
          <w:vertAlign w:val="baseline"/>
        </w:rPr>
        <w:t>.</w:t>
      </w:r>
    </w:p>
    <w:p>
      <w:pPr>
        <w:pStyle w:val="Normal"/>
        <w:numPr>
          <w:ilvl w:val="0"/>
          <w:numId w:val="1"/>
        </w:numPr>
        <w:tabs>
          <w:tab w:val="left" w:pos="360" w:leader="none"/>
        </w:tabs>
        <w:ind w:left="720" w:hanging="360"/>
        <w:jc w:val="both"/>
        <w:rPr>
          <w:position w:val="0"/>
          <w:sz w:val="24"/>
          <w:sz w:val="24"/>
          <w:vertAlign w:val="baseline"/>
        </w:rPr>
      </w:pPr>
      <w:r>
        <w:rPr>
          <w:rFonts w:eastAsia="Trebuchet MS" w:cs="Trebuchet MS" w:ascii="Trebuchet MS" w:hAnsi="Trebuchet MS"/>
          <w:position w:val="0"/>
          <w:sz w:val="20"/>
          <w:sz w:val="20"/>
          <w:szCs w:val="20"/>
          <w:vertAlign w:val="baseline"/>
        </w:rPr>
        <w:t>Documentación a presentar junto con su oferta:</w:t>
      </w:r>
    </w:p>
    <w:p>
      <w:pPr>
        <w:pStyle w:val="Normal"/>
        <w:tabs>
          <w:tab w:val="left" w:pos="360" w:leader="none"/>
        </w:tabs>
        <w:ind w:left="720" w:right="0" w:hanging="0"/>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widowControl/>
        <w:numPr>
          <w:ilvl w:val="0"/>
          <w:numId w:val="4"/>
        </w:numPr>
        <w:tabs>
          <w:tab w:val="left" w:pos="960" w:leader="none"/>
        </w:tabs>
        <w:ind w:left="964" w:right="0" w:hanging="0"/>
        <w:jc w:val="both"/>
        <w:rPr>
          <w:position w:val="0"/>
          <w:sz w:val="24"/>
          <w:sz w:val="24"/>
          <w:vertAlign w:val="baseline"/>
        </w:rPr>
      </w:pPr>
      <w:r>
        <w:rPr>
          <w:rFonts w:eastAsia="Trebuchet MS" w:cs="Trebuchet MS" w:ascii="Trebuchet MS" w:hAnsi="Trebuchet MS"/>
          <w:position w:val="0"/>
          <w:sz w:val="20"/>
          <w:sz w:val="20"/>
          <w:szCs w:val="20"/>
          <w:vertAlign w:val="baseline"/>
        </w:rPr>
        <w:t>Nombre completo, fecha de nacimiento, nacionalidad, profesión, domicilio real, DNI /Razón Social y domicilio real.</w:t>
      </w:r>
    </w:p>
    <w:p>
      <w:pPr>
        <w:pStyle w:val="Normal"/>
        <w:widowControl/>
        <w:numPr>
          <w:ilvl w:val="0"/>
          <w:numId w:val="4"/>
        </w:numPr>
        <w:tabs>
          <w:tab w:val="left" w:pos="960" w:leader="none"/>
        </w:tabs>
        <w:ind w:left="964" w:right="0" w:hanging="0"/>
        <w:jc w:val="both"/>
        <w:rPr>
          <w:position w:val="0"/>
          <w:sz w:val="24"/>
          <w:sz w:val="24"/>
          <w:vertAlign w:val="baseline"/>
        </w:rPr>
      </w:pPr>
      <w:r>
        <w:rPr>
          <w:rFonts w:eastAsia="Trebuchet MS" w:cs="Trebuchet MS" w:ascii="Trebuchet MS" w:hAnsi="Trebuchet MS"/>
          <w:position w:val="0"/>
          <w:sz w:val="20"/>
          <w:sz w:val="20"/>
          <w:szCs w:val="20"/>
          <w:vertAlign w:val="baseline"/>
        </w:rPr>
        <w:t>Número de tel/fax.</w:t>
      </w:r>
    </w:p>
    <w:p>
      <w:pPr>
        <w:pStyle w:val="Normal"/>
        <w:widowControl/>
        <w:numPr>
          <w:ilvl w:val="0"/>
          <w:numId w:val="4"/>
        </w:numPr>
        <w:tabs>
          <w:tab w:val="left" w:pos="960" w:leader="none"/>
        </w:tabs>
        <w:ind w:left="964" w:right="0" w:hanging="0"/>
        <w:jc w:val="both"/>
        <w:rPr>
          <w:position w:val="0"/>
          <w:sz w:val="24"/>
          <w:sz w:val="24"/>
          <w:vertAlign w:val="baseline"/>
        </w:rPr>
      </w:pPr>
      <w:r>
        <w:rPr>
          <w:rFonts w:eastAsia="Trebuchet MS" w:cs="Trebuchet MS" w:ascii="Trebuchet MS" w:hAnsi="Trebuchet MS"/>
          <w:position w:val="0"/>
          <w:sz w:val="20"/>
          <w:sz w:val="20"/>
          <w:szCs w:val="20"/>
          <w:vertAlign w:val="baseline"/>
        </w:rPr>
        <w:t>Número de Código único de Identificación Tributaria.</w:t>
      </w:r>
    </w:p>
    <w:p>
      <w:pPr>
        <w:pStyle w:val="Normal"/>
        <w:widowControl/>
        <w:numPr>
          <w:ilvl w:val="0"/>
          <w:numId w:val="4"/>
        </w:numPr>
        <w:tabs>
          <w:tab w:val="left" w:pos="960" w:leader="none"/>
        </w:tabs>
        <w:ind w:left="964" w:right="0" w:hanging="0"/>
        <w:jc w:val="both"/>
        <w:rPr>
          <w:position w:val="0"/>
          <w:sz w:val="24"/>
          <w:sz w:val="24"/>
          <w:vertAlign w:val="baseline"/>
        </w:rPr>
      </w:pPr>
      <w:r>
        <w:rPr>
          <w:rFonts w:eastAsia="Trebuchet MS" w:cs="Trebuchet MS" w:ascii="Trebuchet MS" w:hAnsi="Trebuchet MS"/>
          <w:b/>
          <w:position w:val="0"/>
          <w:sz w:val="20"/>
          <w:sz w:val="20"/>
          <w:szCs w:val="20"/>
          <w:vertAlign w:val="baseline"/>
        </w:rPr>
        <w:t>Dirección de Correo electrónico a la cual serán destinadas las notificaciones</w:t>
      </w:r>
    </w:p>
    <w:p>
      <w:pPr>
        <w:pStyle w:val="Normal"/>
        <w:widowControl/>
        <w:numPr>
          <w:ilvl w:val="0"/>
          <w:numId w:val="4"/>
        </w:numPr>
        <w:tabs>
          <w:tab w:val="left" w:pos="960" w:leader="none"/>
        </w:tabs>
        <w:ind w:left="964" w:right="0" w:hanging="0"/>
        <w:jc w:val="both"/>
        <w:rPr>
          <w:position w:val="0"/>
          <w:sz w:val="24"/>
          <w:sz w:val="24"/>
          <w:vertAlign w:val="baseline"/>
        </w:rPr>
      </w:pPr>
      <w:r>
        <w:rPr>
          <w:rFonts w:eastAsia="Trebuchet MS" w:cs="Trebuchet MS" w:ascii="Trebuchet MS" w:hAnsi="Trebuchet MS"/>
          <w:b/>
          <w:position w:val="0"/>
          <w:sz w:val="20"/>
          <w:sz w:val="20"/>
          <w:szCs w:val="20"/>
          <w:vertAlign w:val="baseline"/>
        </w:rPr>
        <w:t xml:space="preserve">DDJJ </w:t>
      </w:r>
      <w:r>
        <w:rPr>
          <w:rFonts w:eastAsia="Trebuchet MS" w:cs="Trebuchet MS" w:ascii="Trebuchet MS" w:hAnsi="Trebuchet MS"/>
          <w:position w:val="0"/>
          <w:sz w:val="20"/>
          <w:sz w:val="20"/>
          <w:szCs w:val="20"/>
          <w:vertAlign w:val="baseline"/>
        </w:rPr>
        <w:t>Habilidad para contratar (Articulo 27º Decreto Delegado 1023/01). Anexo I</w:t>
      </w:r>
    </w:p>
    <w:p>
      <w:pPr>
        <w:pStyle w:val="Normal"/>
        <w:widowControl/>
        <w:numPr>
          <w:ilvl w:val="0"/>
          <w:numId w:val="4"/>
        </w:numPr>
        <w:tabs>
          <w:tab w:val="left" w:pos="960" w:leader="none"/>
        </w:tabs>
        <w:ind w:left="964" w:right="0" w:hanging="0"/>
        <w:jc w:val="both"/>
        <w:rPr>
          <w:position w:val="0"/>
          <w:sz w:val="24"/>
          <w:sz w:val="24"/>
          <w:vertAlign w:val="baseline"/>
        </w:rPr>
      </w:pPr>
      <w:r>
        <w:rPr>
          <w:rFonts w:eastAsia="Trebuchet MS" w:cs="Trebuchet MS" w:ascii="Trebuchet MS" w:hAnsi="Trebuchet MS"/>
          <w:position w:val="0"/>
          <w:sz w:val="20"/>
          <w:sz w:val="20"/>
          <w:szCs w:val="20"/>
          <w:vertAlign w:val="baseline"/>
        </w:rPr>
        <w:t>Constancia de Incorporación al SIPRO.</w:t>
      </w:r>
    </w:p>
    <w:p>
      <w:pPr>
        <w:pStyle w:val="Normal"/>
        <w:widowControl/>
        <w:tabs>
          <w:tab w:val="left" w:pos="960" w:leader="none"/>
        </w:tabs>
        <w:ind w:left="720" w:right="0" w:hanging="0"/>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bl>
      <w:tblPr>
        <w:tblStyle w:val="Table8"/>
        <w:tblW w:w="973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4859"/>
        <w:gridCol w:w="4876"/>
      </w:tblGrid>
      <w:tr>
        <w:trPr/>
        <w:tc>
          <w:tcPr>
            <w:tcW w:w="97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72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i w:val="false"/>
                <w:caps w:val="false"/>
                <w:smallCaps w:val="false"/>
                <w:strike w:val="false"/>
                <w:dstrike w:val="false"/>
                <w:color w:val="000000"/>
                <w:position w:val="0"/>
                <w:sz w:val="24"/>
                <w:sz w:val="24"/>
                <w:szCs w:val="24"/>
                <w:u w:val="none"/>
                <w:shd w:fill="auto" w:val="clear"/>
                <w:vertAlign w:val="baseline"/>
              </w:rPr>
              <w:t>DATOS DEL PROVEEDOR (CON CARÁCTER DE DDJJ)</w:t>
            </w:r>
          </w:p>
        </w:tc>
      </w:tr>
      <w:tr>
        <w:trPr/>
        <w:tc>
          <w:tcPr>
            <w:tcW w:w="4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numPr>
                <w:ilvl w:val="0"/>
                <w:numId w:val="4"/>
              </w:numP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shd w:fill="auto" w:val="clear"/>
                <w:vertAlign w:val="baseline"/>
              </w:rPr>
              <w:t>Razón social</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720" w:right="0" w:hanging="0"/>
              <w:jc w:val="both"/>
              <w:rPr>
                <w:rFonts w:ascii="Trebuchet MS" w:hAnsi="Trebuchet MS" w:eastAsia="Trebuchet MS" w:cs="Trebuchet MS"/>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vertAlign w:val="baseline"/>
              </w:rPr>
            </w:r>
          </w:p>
        </w:tc>
      </w:tr>
      <w:tr>
        <w:trPr/>
        <w:tc>
          <w:tcPr>
            <w:tcW w:w="4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numPr>
                <w:ilvl w:val="0"/>
                <w:numId w:val="4"/>
              </w:numP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shd w:fill="auto" w:val="clear"/>
                <w:vertAlign w:val="baseline"/>
              </w:rPr>
              <w:t>Dirección</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720" w:right="0" w:hanging="0"/>
              <w:jc w:val="both"/>
              <w:rPr>
                <w:rFonts w:ascii="Trebuchet MS" w:hAnsi="Trebuchet MS" w:eastAsia="Trebuchet MS" w:cs="Trebuchet MS"/>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vertAlign w:val="baseline"/>
              </w:rPr>
            </w:r>
          </w:p>
        </w:tc>
      </w:tr>
      <w:tr>
        <w:trPr/>
        <w:tc>
          <w:tcPr>
            <w:tcW w:w="4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numPr>
                <w:ilvl w:val="0"/>
                <w:numId w:val="4"/>
              </w:numP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shd w:fill="auto" w:val="clear"/>
                <w:vertAlign w:val="baseline"/>
              </w:rPr>
              <w:t>Código Postal</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720" w:right="0" w:hanging="0"/>
              <w:jc w:val="both"/>
              <w:rPr>
                <w:rFonts w:ascii="Trebuchet MS" w:hAnsi="Trebuchet MS" w:eastAsia="Trebuchet MS" w:cs="Trebuchet MS"/>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vertAlign w:val="baseline"/>
              </w:rPr>
            </w:r>
          </w:p>
        </w:tc>
      </w:tr>
      <w:tr>
        <w:trPr/>
        <w:tc>
          <w:tcPr>
            <w:tcW w:w="4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numPr>
                <w:ilvl w:val="0"/>
                <w:numId w:val="4"/>
              </w:numP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shd w:fill="auto" w:val="clear"/>
                <w:vertAlign w:val="baseline"/>
              </w:rPr>
              <w:t>CUIT</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720" w:right="0" w:hanging="0"/>
              <w:jc w:val="both"/>
              <w:rPr>
                <w:rFonts w:ascii="Trebuchet MS" w:hAnsi="Trebuchet MS" w:eastAsia="Trebuchet MS" w:cs="Trebuchet MS"/>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vertAlign w:val="baseline"/>
              </w:rPr>
            </w:r>
          </w:p>
        </w:tc>
      </w:tr>
      <w:tr>
        <w:trPr/>
        <w:tc>
          <w:tcPr>
            <w:tcW w:w="4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numPr>
                <w:ilvl w:val="0"/>
                <w:numId w:val="4"/>
              </w:numP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shd w:fill="auto" w:val="clear"/>
                <w:vertAlign w:val="baseline"/>
              </w:rPr>
              <w:t>Teléfono</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720" w:right="0" w:hanging="0"/>
              <w:jc w:val="both"/>
              <w:rPr>
                <w:rFonts w:ascii="Trebuchet MS" w:hAnsi="Trebuchet MS" w:eastAsia="Trebuchet MS" w:cs="Trebuchet MS"/>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vertAlign w:val="baseline"/>
              </w:rPr>
            </w:r>
          </w:p>
        </w:tc>
      </w:tr>
      <w:tr>
        <w:trPr/>
        <w:tc>
          <w:tcPr>
            <w:tcW w:w="4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numPr>
                <w:ilvl w:val="0"/>
                <w:numId w:val="4"/>
              </w:numP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shd w:fill="auto" w:val="clear"/>
                <w:vertAlign w:val="baseline"/>
              </w:rPr>
              <w:t>E-mail</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720" w:right="0" w:hanging="0"/>
              <w:jc w:val="both"/>
              <w:rPr>
                <w:rFonts w:ascii="Trebuchet MS" w:hAnsi="Trebuchet MS" w:eastAsia="Trebuchet MS" w:cs="Trebuchet MS"/>
                <w:b w:val="false"/>
                <w:b w:val="false"/>
                <w:i w:val="false"/>
                <w:i w:val="false"/>
                <w:caps w:val="false"/>
                <w:smallCaps w:val="false"/>
                <w:strike w:val="false"/>
                <w:dstrike w:val="false"/>
                <w:color w:val="000000"/>
                <w:position w:val="0"/>
                <w:sz w:val="24"/>
                <w:sz w:val="24"/>
                <w:szCs w:val="24"/>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4"/>
                <w:sz w:val="24"/>
                <w:szCs w:val="24"/>
                <w:u w:val="none"/>
                <w:vertAlign w:val="baseline"/>
              </w:rPr>
            </w:r>
          </w:p>
        </w:tc>
      </w:tr>
    </w:tbl>
    <w:p>
      <w:pPr>
        <w:pStyle w:val="Normal"/>
        <w:widowControl/>
        <w:tabs>
          <w:tab w:val="left" w:pos="360" w:leader="none"/>
        </w:tabs>
        <w:ind w:left="720" w:right="0" w:hanging="0"/>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rPr>
          <w:position w:val="0"/>
          <w:sz w:val="24"/>
          <w:sz w:val="24"/>
          <w:vertAlign w:val="baseline"/>
        </w:rPr>
      </w:pPr>
      <w:r>
        <w:rPr>
          <w:rFonts w:eastAsia="Trebuchet MS" w:cs="Trebuchet MS" w:ascii="Trebuchet MS" w:hAnsi="Trebuchet MS"/>
          <w:b/>
          <w:position w:val="0"/>
          <w:sz w:val="22"/>
          <w:sz w:val="22"/>
          <w:szCs w:val="22"/>
          <w:vertAlign w:val="baseline"/>
        </w:rPr>
        <w:t>7.- Objeto del Contrato – Modelo de Planilla de Cotización</w:t>
      </w:r>
    </w:p>
    <w:p>
      <w:pPr>
        <w:pStyle w:val="Normal"/>
        <w:rPr>
          <w:rFonts w:ascii="Trebuchet MS" w:hAnsi="Trebuchet MS" w:eastAsia="Trebuchet MS" w:cs="Trebuchet MS"/>
          <w:position w:val="0"/>
          <w:sz w:val="22"/>
          <w:sz w:val="22"/>
          <w:szCs w:val="22"/>
          <w:vertAlign w:val="baseline"/>
        </w:rPr>
      </w:pPr>
      <w:r>
        <w:rPr>
          <w:rFonts w:eastAsia="Trebuchet MS" w:cs="Trebuchet MS" w:ascii="Trebuchet MS" w:hAnsi="Trebuchet MS"/>
          <w:position w:val="0"/>
          <w:sz w:val="22"/>
          <w:sz w:val="22"/>
          <w:szCs w:val="22"/>
          <w:vertAlign w:val="baseline"/>
        </w:rPr>
      </w:r>
    </w:p>
    <w:tbl>
      <w:tblPr>
        <w:tblStyle w:val="Table9"/>
        <w:tblW w:w="95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958"/>
        <w:gridCol w:w="1080"/>
        <w:gridCol w:w="4876"/>
        <w:gridCol w:w="1196"/>
        <w:gridCol w:w="1440"/>
      </w:tblGrid>
      <w:tr>
        <w:trPr/>
        <w:tc>
          <w:tcPr>
            <w:tcW w:w="9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position w:val="0"/>
                <w:sz w:val="20"/>
                <w:sz w:val="20"/>
                <w:szCs w:val="20"/>
                <w:vertAlign w:val="baseline"/>
              </w:rPr>
              <w:t>Renglón</w:t>
            </w:r>
          </w:p>
        </w:tc>
        <w:tc>
          <w:tcPr>
            <w:tcW w:w="10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position w:val="0"/>
                <w:sz w:val="20"/>
                <w:sz w:val="20"/>
                <w:szCs w:val="20"/>
                <w:vertAlign w:val="baseline"/>
              </w:rPr>
              <w:t>Cantidad</w:t>
            </w:r>
          </w:p>
        </w:tc>
        <w:tc>
          <w:tcPr>
            <w:tcW w:w="48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position w:val="0"/>
                <w:sz w:val="20"/>
                <w:sz w:val="20"/>
                <w:szCs w:val="20"/>
                <w:vertAlign w:val="baseline"/>
              </w:rPr>
              <w:t>Descripción</w:t>
            </w:r>
          </w:p>
          <w:p>
            <w:pPr>
              <w:pStyle w:val="Normal"/>
              <w:jc w:val="center"/>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c>
          <w:tcPr>
            <w:tcW w:w="11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position w:val="0"/>
                <w:sz w:val="20"/>
                <w:sz w:val="20"/>
                <w:szCs w:val="20"/>
                <w:vertAlign w:val="baseline"/>
              </w:rPr>
              <w:t>Precio Unitario</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position w:val="0"/>
                <w:sz w:val="20"/>
                <w:sz w:val="20"/>
                <w:szCs w:val="20"/>
                <w:vertAlign w:val="baseline"/>
              </w:rPr>
              <w:t>Precio Total</w:t>
            </w:r>
          </w:p>
        </w:tc>
      </w:tr>
      <w:tr>
        <w:trPr/>
        <w:tc>
          <w:tcPr>
            <w:tcW w:w="958"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position w:val="0"/>
                <w:sz w:val="20"/>
                <w:sz w:val="20"/>
                <w:szCs w:val="20"/>
                <w:vertAlign w:val="baseline"/>
              </w:rPr>
              <w:t>1</w:t>
            </w:r>
          </w:p>
        </w:tc>
        <w:tc>
          <w:tcPr>
            <w:tcW w:w="1080"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osition w:val="0"/>
                <w:sz w:val="24"/>
                <w:sz w:val="24"/>
                <w:vertAlign w:val="baseline"/>
              </w:rPr>
            </w:pPr>
            <w:r>
              <w:rPr>
                <w:rFonts w:eastAsia="Trebuchet MS" w:cs="Trebuchet MS" w:ascii="Trebuchet MS" w:hAnsi="Trebuchet MS"/>
                <w:position w:val="0"/>
                <w:sz w:val="20"/>
                <w:sz w:val="20"/>
                <w:szCs w:val="20"/>
                <w:vertAlign w:val="baseline"/>
              </w:rPr>
              <w:t>1</w:t>
            </w:r>
          </w:p>
        </w:tc>
        <w:tc>
          <w:tcPr>
            <w:tcW w:w="487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osition w:val="0"/>
                <w:sz w:val="24"/>
                <w:sz w:val="24"/>
                <w:vertAlign w:val="baseline"/>
              </w:rPr>
            </w:pPr>
            <w:r>
              <w:rPr>
                <w:rFonts w:eastAsia="Trebuchet MS" w:cs="Trebuchet MS" w:ascii="Trebuchet MS" w:hAnsi="Trebuchet MS"/>
                <w:b/>
                <w:position w:val="0"/>
                <w:sz w:val="20"/>
                <w:sz w:val="20"/>
                <w:szCs w:val="20"/>
                <w:u w:val="none"/>
                <w:vertAlign w:val="baseline"/>
              </w:rPr>
              <w:t>Servicio de Acceso a Internet para la SEDE CENTRAL de la Universidad Nacional de Luján</w:t>
            </w:r>
            <w:r>
              <w:rPr>
                <w:rFonts w:eastAsia="Trebuchet MS" w:cs="Trebuchet MS" w:ascii="Trebuchet MS" w:hAnsi="Trebuchet MS"/>
                <w:position w:val="0"/>
                <w:sz w:val="20"/>
                <w:sz w:val="20"/>
                <w:szCs w:val="20"/>
                <w:u w:val="none"/>
                <w:vertAlign w:val="baseline"/>
              </w:rPr>
              <w:t xml:space="preserve">, </w:t>
            </w:r>
            <w:r>
              <w:rPr>
                <w:rFonts w:eastAsia="Trebuchet MS" w:cs="Trebuchet MS" w:ascii="Trebuchet MS" w:hAnsi="Trebuchet MS"/>
                <w:position w:val="0"/>
                <w:sz w:val="20"/>
                <w:sz w:val="20"/>
                <w:szCs w:val="20"/>
                <w:vertAlign w:val="baseline"/>
              </w:rPr>
              <w:t xml:space="preserve">según especificaciones técnicas detalladas en Anexo I del presente. </w:t>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r>
      <w:tr>
        <w:trPr/>
        <w:tc>
          <w:tcPr>
            <w:tcW w:w="958"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keepNext w:val="false"/>
              <w:keepLines w:val="false"/>
              <w:widowControl w:val="false"/>
              <w:shd w:val="clear" w:fill="auto"/>
              <w:spacing w:lineRule="auto" w:line="276" w:before="0" w:after="0"/>
              <w:ind w:left="0" w:right="0" w:hanging="0"/>
              <w:jc w:val="left"/>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c>
          <w:tcPr>
            <w:tcW w:w="108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keepNext w:val="false"/>
              <w:keepLines w:val="false"/>
              <w:widowControl w:val="false"/>
              <w:shd w:val="clear" w:fill="auto"/>
              <w:spacing w:lineRule="auto" w:line="276" w:before="0" w:after="0"/>
              <w:ind w:left="0" w:right="0" w:hanging="0"/>
              <w:jc w:val="left"/>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c>
          <w:tcPr>
            <w:tcW w:w="487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La presente contratación tiene una vigencia por el término de doce(12) MESES, con opción a doce (12) MESES más, por acuerdo de partes .-</w:t>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r>
      <w:tr>
        <w:trPr/>
        <w:tc>
          <w:tcPr>
            <w:tcW w:w="6914"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right"/>
              <w:rPr>
                <w:position w:val="0"/>
                <w:sz w:val="24"/>
                <w:sz w:val="24"/>
                <w:vertAlign w:val="baseline"/>
              </w:rPr>
            </w:pPr>
            <w:r>
              <w:rPr>
                <w:rFonts w:eastAsia="Trebuchet MS" w:cs="Trebuchet MS" w:ascii="Trebuchet MS" w:hAnsi="Trebuchet MS"/>
                <w:position w:val="0"/>
                <w:sz w:val="20"/>
                <w:sz w:val="20"/>
                <w:szCs w:val="20"/>
                <w:vertAlign w:val="baseline"/>
              </w:rPr>
              <w:t>TOTAL:</w:t>
            </w:r>
          </w:p>
        </w:tc>
        <w:tc>
          <w:tcPr>
            <w:tcW w:w="11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right"/>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tc>
      </w:tr>
    </w:tbl>
    <w:p>
      <w:pPr>
        <w:pStyle w:val="Normal"/>
        <w:rPr>
          <w:position w:val="0"/>
          <w:sz w:val="24"/>
          <w:sz w:val="24"/>
          <w:vertAlign w:val="baseline"/>
        </w:rPr>
      </w:pPr>
      <w:r>
        <w:rPr>
          <w:position w:val="0"/>
          <w:sz w:val="24"/>
          <w:sz w:val="24"/>
          <w:vertAlign w:val="baseline"/>
        </w:rPr>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SON PESOS:______________________________________________________________________</w:t>
      </w:r>
    </w:p>
    <w:p>
      <w:pPr>
        <w:pStyle w:val="Normal"/>
        <w:jc w:val="both"/>
        <w:rPr>
          <w:rFonts w:ascii="Trebuchet MS" w:hAnsi="Trebuchet MS" w:eastAsia="Trebuchet MS" w:cs="Trebuchet MS"/>
          <w:position w:val="0"/>
          <w:sz w:val="16"/>
          <w:sz w:val="16"/>
          <w:szCs w:val="16"/>
          <w:vertAlign w:val="baseline"/>
        </w:rPr>
      </w:pPr>
      <w:r>
        <w:rPr>
          <w:rFonts w:eastAsia="Trebuchet MS" w:cs="Trebuchet MS" w:ascii="Trebuchet MS" w:hAnsi="Trebuchet MS"/>
          <w:position w:val="0"/>
          <w:sz w:val="16"/>
          <w:sz w:val="16"/>
          <w:szCs w:val="16"/>
          <w:vertAlign w:val="baseline"/>
        </w:rPr>
      </w:r>
    </w:p>
    <w:p>
      <w:pPr>
        <w:pStyle w:val="Normal"/>
        <w:jc w:val="center"/>
        <w:rPr>
          <w:rFonts w:ascii="Trebuchet MS" w:hAnsi="Trebuchet MS" w:eastAsia="Trebuchet MS" w:cs="Trebuchet MS"/>
          <w:b/>
          <w:b/>
          <w:position w:val="0"/>
          <w:sz w:val="28"/>
          <w:sz w:val="28"/>
          <w:szCs w:val="28"/>
          <w:vertAlign w:val="baseline"/>
        </w:rPr>
      </w:pPr>
      <w:r>
        <w:rPr>
          <w:rFonts w:eastAsia="Trebuchet MS" w:cs="Trebuchet MS" w:ascii="Trebuchet MS" w:hAnsi="Trebuchet MS"/>
          <w:b/>
          <w:position w:val="0"/>
          <w:sz w:val="28"/>
          <w:sz w:val="28"/>
          <w:szCs w:val="28"/>
          <w:vertAlign w:val="baseline"/>
        </w:rPr>
      </w:r>
    </w:p>
    <w:p>
      <w:pPr>
        <w:pStyle w:val="Normal"/>
        <w:jc w:val="center"/>
        <w:rPr>
          <w:position w:val="0"/>
          <w:sz w:val="24"/>
          <w:sz w:val="24"/>
          <w:vertAlign w:val="baseline"/>
        </w:rPr>
      </w:pPr>
      <w:r>
        <w:rPr>
          <w:rFonts w:eastAsia="Trebuchet MS" w:cs="Trebuchet MS" w:ascii="Trebuchet MS" w:hAnsi="Trebuchet MS"/>
          <w:b/>
          <w:position w:val="0"/>
          <w:sz w:val="28"/>
          <w:sz w:val="28"/>
          <w:szCs w:val="28"/>
          <w:vertAlign w:val="baseline"/>
        </w:rPr>
        <w:t>IMPORTANTE  PARA COTIZAR:</w:t>
      </w:r>
    </w:p>
    <w:p>
      <w:pPr>
        <w:pStyle w:val="Normal"/>
        <w:jc w:val="center"/>
        <w:rPr>
          <w:rFonts w:ascii="Trebuchet MS" w:hAnsi="Trebuchet MS" w:eastAsia="Trebuchet MS" w:cs="Trebuchet MS"/>
          <w:b/>
          <w:b/>
          <w:position w:val="0"/>
          <w:sz w:val="28"/>
          <w:sz w:val="28"/>
          <w:szCs w:val="28"/>
          <w:vertAlign w:val="baseline"/>
        </w:rPr>
      </w:pPr>
      <w:r>
        <w:rPr>
          <w:rFonts w:eastAsia="Trebuchet MS" w:cs="Trebuchet MS" w:ascii="Trebuchet MS" w:hAnsi="Trebuchet MS"/>
          <w:b/>
          <w:position w:val="0"/>
          <w:sz w:val="28"/>
          <w:sz w:val="28"/>
          <w:szCs w:val="28"/>
          <w:vertAlign w:val="baseline"/>
        </w:rPr>
      </w:r>
    </w:p>
    <w:p>
      <w:pPr>
        <w:pStyle w:val="Normal"/>
        <w:numPr>
          <w:ilvl w:val="0"/>
          <w:numId w:val="3"/>
        </w:numPr>
        <w:ind w:left="720" w:hanging="360"/>
        <w:jc w:val="left"/>
        <w:rPr>
          <w:position w:val="0"/>
          <w:sz w:val="24"/>
          <w:sz w:val="24"/>
          <w:vertAlign w:val="baseline"/>
        </w:rPr>
      </w:pPr>
      <w:r>
        <w:rPr>
          <w:rFonts w:eastAsia="Trebuchet MS" w:cs="Trebuchet MS" w:ascii="Trebuchet MS" w:hAnsi="Trebuchet MS"/>
          <w:b w:val="false"/>
          <w:i/>
          <w:position w:val="0"/>
          <w:sz w:val="20"/>
          <w:sz w:val="20"/>
          <w:szCs w:val="20"/>
          <w:vertAlign w:val="baseline"/>
        </w:rPr>
        <w:t xml:space="preserve"> </w:t>
      </w:r>
      <w:r>
        <w:rPr>
          <w:rFonts w:eastAsia="Trebuchet MS" w:cs="Trebuchet MS" w:ascii="Trebuchet MS" w:hAnsi="Trebuchet MS"/>
          <w:b w:val="false"/>
          <w:i/>
          <w:position w:val="0"/>
          <w:sz w:val="20"/>
          <w:sz w:val="20"/>
          <w:szCs w:val="20"/>
          <w:vertAlign w:val="baseline"/>
        </w:rPr>
        <w:t>Para cotizaciones en moneda extranjera EL PAGO SE EFECTUARÁ TENIENDO EN CUENTA EL TIPO DE CAMBIO VENDEDOR DEL BANCO DE LA NACIÓN ARGENTINA VIGENTE AL MOMENTO DE LIBERAR LA ORDEN DE PAGO O LA ACREDITACIÓN BANCARIA CORRESPONDIENTE.</w:t>
      </w:r>
    </w:p>
    <w:p>
      <w:pPr>
        <w:pStyle w:val="Normal"/>
        <w:jc w:val="center"/>
        <w:rPr>
          <w:rFonts w:ascii="Trebuchet MS" w:hAnsi="Trebuchet MS" w:eastAsia="Trebuchet MS" w:cs="Trebuchet MS"/>
          <w:b w:val="false"/>
          <w:b w:val="false"/>
          <w:i/>
          <w:i/>
          <w:position w:val="0"/>
          <w:sz w:val="20"/>
          <w:sz w:val="20"/>
          <w:szCs w:val="20"/>
          <w:vertAlign w:val="baseline"/>
        </w:rPr>
      </w:pPr>
      <w:r>
        <w:rPr>
          <w:rFonts w:eastAsia="Trebuchet MS" w:cs="Trebuchet MS" w:ascii="Trebuchet MS" w:hAnsi="Trebuchet MS"/>
          <w:b w:val="false"/>
          <w:i/>
          <w:position w:val="0"/>
          <w:sz w:val="20"/>
          <w:sz w:val="20"/>
          <w:szCs w:val="20"/>
          <w:vertAlign w:val="baseline"/>
        </w:rPr>
      </w:r>
    </w:p>
    <w:p>
      <w:pPr>
        <w:pStyle w:val="Normal"/>
        <w:jc w:val="center"/>
        <w:rPr>
          <w:rFonts w:ascii="Trebuchet MS" w:hAnsi="Trebuchet MS" w:eastAsia="Trebuchet MS" w:cs="Trebuchet MS"/>
          <w:b w:val="false"/>
          <w:b w:val="false"/>
          <w:i/>
          <w:i/>
          <w:position w:val="0"/>
          <w:sz w:val="20"/>
          <w:sz w:val="20"/>
          <w:szCs w:val="20"/>
          <w:vertAlign w:val="baseline"/>
        </w:rPr>
      </w:pPr>
      <w:r>
        <w:rPr>
          <w:rFonts w:eastAsia="Trebuchet MS" w:cs="Trebuchet MS" w:ascii="Trebuchet MS" w:hAnsi="Trebuchet MS"/>
          <w:b w:val="false"/>
          <w:i/>
          <w:position w:val="0"/>
          <w:sz w:val="20"/>
          <w:sz w:val="20"/>
          <w:szCs w:val="20"/>
          <w:vertAlign w:val="baseline"/>
        </w:rPr>
      </w:r>
    </w:p>
    <w:p>
      <w:pPr>
        <w:pStyle w:val="Normal"/>
        <w:jc w:val="center"/>
        <w:rPr>
          <w:rFonts w:ascii="Trebuchet MS" w:hAnsi="Trebuchet MS" w:eastAsia="Trebuchet MS" w:cs="Trebuchet MS"/>
          <w:b w:val="false"/>
          <w:b w:val="false"/>
          <w:i/>
          <w:i/>
          <w:position w:val="0"/>
          <w:sz w:val="20"/>
          <w:sz w:val="20"/>
          <w:szCs w:val="20"/>
          <w:vertAlign w:val="baseline"/>
        </w:rPr>
      </w:pPr>
      <w:r>
        <w:rPr>
          <w:rFonts w:eastAsia="Trebuchet MS" w:cs="Trebuchet MS" w:ascii="Trebuchet MS" w:hAnsi="Trebuchet MS"/>
          <w:b w:val="false"/>
          <w:i/>
          <w:position w:val="0"/>
          <w:sz w:val="20"/>
          <w:sz w:val="20"/>
          <w:szCs w:val="20"/>
          <w:vertAlign w:val="baseline"/>
        </w:rPr>
      </w:r>
    </w:p>
    <w:p>
      <w:pPr>
        <w:pStyle w:val="Normal"/>
        <w:jc w:val="center"/>
        <w:rPr>
          <w:rFonts w:ascii="Trebuchet MS" w:hAnsi="Trebuchet MS" w:eastAsia="Trebuchet MS" w:cs="Trebuchet MS"/>
          <w:b w:val="false"/>
          <w:b w:val="false"/>
          <w:i/>
          <w:i/>
          <w:position w:val="0"/>
          <w:sz w:val="20"/>
          <w:sz w:val="20"/>
          <w:szCs w:val="20"/>
          <w:vertAlign w:val="baseline"/>
        </w:rPr>
      </w:pPr>
      <w:r>
        <w:rPr>
          <w:rFonts w:eastAsia="Trebuchet MS" w:cs="Trebuchet MS" w:ascii="Trebuchet MS" w:hAnsi="Trebuchet MS"/>
          <w:b w:val="false"/>
          <w:i/>
          <w:position w:val="0"/>
          <w:sz w:val="20"/>
          <w:sz w:val="20"/>
          <w:szCs w:val="20"/>
          <w:vertAlign w:val="baseline"/>
        </w:rPr>
      </w:r>
    </w:p>
    <w:p>
      <w:pPr>
        <w:pStyle w:val="Normal"/>
        <w:jc w:val="center"/>
        <w:rPr>
          <w:rFonts w:ascii="Trebuchet MS" w:hAnsi="Trebuchet MS" w:eastAsia="Trebuchet MS" w:cs="Trebuchet MS"/>
          <w:b w:val="false"/>
          <w:b w:val="false"/>
          <w:i/>
          <w:i/>
          <w:position w:val="0"/>
          <w:sz w:val="20"/>
          <w:sz w:val="20"/>
          <w:szCs w:val="20"/>
          <w:vertAlign w:val="baseline"/>
        </w:rPr>
      </w:pPr>
      <w:r>
        <w:rPr>
          <w:rFonts w:eastAsia="Trebuchet MS" w:cs="Trebuchet MS" w:ascii="Trebuchet MS" w:hAnsi="Trebuchet MS"/>
          <w:b w:val="false"/>
          <w:i/>
          <w:position w:val="0"/>
          <w:sz w:val="20"/>
          <w:sz w:val="20"/>
          <w:szCs w:val="20"/>
          <w:vertAlign w:val="baseline"/>
        </w:rPr>
      </w:r>
    </w:p>
    <w:p>
      <w:pPr>
        <w:pStyle w:val="Normal"/>
        <w:jc w:val="center"/>
        <w:rPr>
          <w:rFonts w:ascii="Trebuchet MS" w:hAnsi="Trebuchet MS" w:eastAsia="Trebuchet MS" w:cs="Trebuchet MS"/>
          <w:b w:val="false"/>
          <w:b w:val="false"/>
          <w:i/>
          <w:i/>
          <w:position w:val="0"/>
          <w:sz w:val="20"/>
          <w:sz w:val="20"/>
          <w:szCs w:val="20"/>
          <w:vertAlign w:val="baseline"/>
        </w:rPr>
      </w:pPr>
      <w:r>
        <w:rPr>
          <w:rFonts w:eastAsia="Trebuchet MS" w:cs="Trebuchet MS" w:ascii="Trebuchet MS" w:hAnsi="Trebuchet MS"/>
          <w:b w:val="false"/>
          <w:i/>
          <w:position w:val="0"/>
          <w:sz w:val="20"/>
          <w:sz w:val="20"/>
          <w:szCs w:val="20"/>
          <w:vertAlign w:val="baseline"/>
        </w:rPr>
      </w:r>
    </w:p>
    <w:p>
      <w:pPr>
        <w:pStyle w:val="Normal"/>
        <w:jc w:val="center"/>
        <w:rPr>
          <w:rFonts w:ascii="Trebuchet MS" w:hAnsi="Trebuchet MS" w:eastAsia="Trebuchet MS" w:cs="Trebuchet MS"/>
          <w:b w:val="false"/>
          <w:b w:val="false"/>
          <w:i/>
          <w:i/>
          <w:position w:val="0"/>
          <w:sz w:val="20"/>
          <w:sz w:val="20"/>
          <w:szCs w:val="20"/>
          <w:vertAlign w:val="baseline"/>
        </w:rPr>
      </w:pPr>
      <w:r>
        <w:rPr>
          <w:rFonts w:eastAsia="Trebuchet MS" w:cs="Trebuchet MS" w:ascii="Trebuchet MS" w:hAnsi="Trebuchet MS"/>
          <w:b w:val="false"/>
          <w:i/>
          <w:position w:val="0"/>
          <w:sz w:val="20"/>
          <w:sz w:val="20"/>
          <w:szCs w:val="20"/>
          <w:vertAlign w:val="baseline"/>
        </w:rPr>
      </w:r>
    </w:p>
    <w:p>
      <w:pPr>
        <w:pStyle w:val="Normal"/>
        <w:jc w:val="right"/>
        <w:rPr>
          <w:position w:val="0"/>
          <w:sz w:val="24"/>
          <w:sz w:val="24"/>
          <w:vertAlign w:val="baseline"/>
        </w:rPr>
      </w:pPr>
      <w:r>
        <w:rPr>
          <w:rFonts w:eastAsia="Trebuchet MS" w:cs="Trebuchet MS" w:ascii="Trebuchet MS" w:hAnsi="Trebuchet MS"/>
          <w:b/>
          <w:position w:val="0"/>
          <w:sz w:val="28"/>
          <w:sz w:val="28"/>
          <w:szCs w:val="28"/>
          <w:vertAlign w:val="baseline"/>
        </w:rPr>
        <w:t xml:space="preserve">.................................... </w:t>
      </w:r>
    </w:p>
    <w:p>
      <w:pPr>
        <w:pStyle w:val="Normal"/>
        <w:jc w:val="right"/>
        <w:rPr>
          <w:position w:val="0"/>
          <w:sz w:val="24"/>
          <w:sz w:val="24"/>
          <w:vertAlign w:val="baseline"/>
        </w:rPr>
      </w:pPr>
      <w:r>
        <w:rPr>
          <w:rFonts w:eastAsia="Trebuchet MS" w:cs="Trebuchet MS" w:ascii="Trebuchet MS" w:hAnsi="Trebuchet MS"/>
          <w:b/>
          <w:position w:val="0"/>
          <w:sz w:val="28"/>
          <w:sz w:val="28"/>
          <w:szCs w:val="28"/>
          <w:vertAlign w:val="baseline"/>
        </w:rPr>
        <w:t>FIRMA Y ACLARACIÓN OFERENTE</w:t>
      </w:r>
    </w:p>
    <w:p>
      <w:pPr>
        <w:pStyle w:val="Normal"/>
        <w:jc w:val="center"/>
        <w:rPr>
          <w:rFonts w:ascii="Trebuchet MS" w:hAnsi="Trebuchet MS" w:eastAsia="Trebuchet MS" w:cs="Trebuchet MS"/>
          <w:b/>
          <w:b/>
          <w:position w:val="0"/>
          <w:sz w:val="28"/>
          <w:sz w:val="28"/>
          <w:szCs w:val="28"/>
          <w:vertAlign w:val="baseline"/>
        </w:rPr>
      </w:pPr>
      <w:r>
        <w:rPr>
          <w:rFonts w:eastAsia="Trebuchet MS" w:cs="Trebuchet MS" w:ascii="Trebuchet MS" w:hAnsi="Trebuchet MS"/>
          <w:b/>
          <w:position w:val="0"/>
          <w:sz w:val="28"/>
          <w:sz w:val="28"/>
          <w:szCs w:val="28"/>
          <w:vertAlign w:val="baseline"/>
        </w:rPr>
      </w:r>
    </w:p>
    <w:p>
      <w:pPr>
        <w:pStyle w:val="Normal"/>
        <w:jc w:val="center"/>
        <w:rPr>
          <w:position w:val="0"/>
          <w:sz w:val="24"/>
          <w:sz w:val="24"/>
          <w:vertAlign w:val="baseline"/>
        </w:rPr>
      </w:pPr>
      <w:r>
        <w:rPr>
          <w:rFonts w:eastAsia="Trebuchet MS" w:cs="Trebuchet MS" w:ascii="Trebuchet MS" w:hAnsi="Trebuchet MS"/>
          <w:b/>
          <w:position w:val="0"/>
          <w:sz w:val="28"/>
          <w:sz w:val="28"/>
          <w:szCs w:val="28"/>
          <w:vertAlign w:val="baseline"/>
        </w:rPr>
        <w:t>GASTOS DE ENVÍO Y FLETE A CARGO DEL PROVEEDOR</w:t>
      </w:r>
    </w:p>
    <w:p>
      <w:pPr>
        <w:pStyle w:val="Normal"/>
        <w:jc w:val="center"/>
        <w:rPr>
          <w:rFonts w:ascii="Trebuchet MS" w:hAnsi="Trebuchet MS" w:eastAsia="Trebuchet MS" w:cs="Trebuchet MS"/>
          <w:b/>
          <w:b/>
          <w:position w:val="0"/>
          <w:sz w:val="28"/>
          <w:sz w:val="28"/>
          <w:szCs w:val="28"/>
          <w:vertAlign w:val="baseline"/>
        </w:rPr>
      </w:pPr>
      <w:r>
        <w:rPr>
          <w:rFonts w:eastAsia="Trebuchet MS" w:cs="Trebuchet MS" w:ascii="Trebuchet MS" w:hAnsi="Trebuchet MS"/>
          <w:b/>
          <w:position w:val="0"/>
          <w:sz w:val="28"/>
          <w:sz w:val="28"/>
          <w:szCs w:val="28"/>
          <w:vertAlign w:val="baseline"/>
        </w:rPr>
      </w:r>
    </w:p>
    <w:p>
      <w:pPr>
        <w:pStyle w:val="Normal"/>
        <w:rPr>
          <w:position w:val="0"/>
          <w:sz w:val="24"/>
          <w:sz w:val="24"/>
          <w:vertAlign w:val="baseline"/>
        </w:rPr>
      </w:pPr>
      <w:r>
        <w:rPr>
          <w:rFonts w:eastAsia="Trebuchet MS" w:cs="Trebuchet MS" w:ascii="Trebuchet MS" w:hAnsi="Trebuchet MS"/>
          <w:position w:val="0"/>
          <w:sz w:val="22"/>
          <w:sz w:val="22"/>
          <w:szCs w:val="22"/>
          <w:vertAlign w:val="baseline"/>
        </w:rPr>
        <w:t>Notas:</w:t>
      </w:r>
    </w:p>
    <w:p>
      <w:pPr>
        <w:pStyle w:val="Normal"/>
        <w:rPr>
          <w:rFonts w:ascii="Trebuchet MS" w:hAnsi="Trebuchet MS" w:eastAsia="Trebuchet MS" w:cs="Trebuchet MS"/>
          <w:b w:val="false"/>
          <w:b w:val="false"/>
          <w:i/>
          <w:i/>
          <w:position w:val="0"/>
          <w:sz w:val="20"/>
          <w:sz w:val="20"/>
          <w:szCs w:val="20"/>
          <w:vertAlign w:val="baseline"/>
        </w:rPr>
      </w:pPr>
      <w:r>
        <w:rPr>
          <w:rFonts w:eastAsia="Trebuchet MS" w:cs="Trebuchet MS" w:ascii="Trebuchet MS" w:hAnsi="Trebuchet MS"/>
          <w:b w:val="false"/>
          <w:i/>
          <w:position w:val="0"/>
          <w:sz w:val="20"/>
          <w:sz w:val="20"/>
          <w:szCs w:val="20"/>
          <w:vertAlign w:val="baseline"/>
        </w:rPr>
      </w:r>
    </w:p>
    <w:p>
      <w:pPr>
        <w:pStyle w:val="Normal"/>
        <w:numPr>
          <w:ilvl w:val="0"/>
          <w:numId w:val="3"/>
        </w:numPr>
        <w:ind w:left="720" w:hanging="360"/>
        <w:jc w:val="both"/>
        <w:rPr>
          <w:position w:val="0"/>
          <w:sz w:val="24"/>
          <w:sz w:val="24"/>
          <w:vertAlign w:val="baseline"/>
        </w:rPr>
      </w:pPr>
      <w:r>
        <w:rPr>
          <w:rFonts w:eastAsia="Trebuchet MS" w:cs="Trebuchet MS" w:ascii="Trebuchet MS" w:hAnsi="Trebuchet MS"/>
          <w:b w:val="false"/>
          <w:i/>
          <w:position w:val="0"/>
          <w:sz w:val="20"/>
          <w:sz w:val="20"/>
          <w:szCs w:val="20"/>
          <w:vertAlign w:val="baseline"/>
        </w:rPr>
        <w:t>Deberá quedar plasmado en forma escrita en la oferta, la solicitud de acceder a esta modalidad de pago.</w:t>
      </w:r>
    </w:p>
    <w:p>
      <w:pPr>
        <w:pStyle w:val="Normal"/>
        <w:ind w:left="720" w:right="0" w:hanging="0"/>
        <w:rPr>
          <w:b w:val="false"/>
          <w:b w:val="false"/>
          <w:i/>
          <w:i/>
          <w:position w:val="0"/>
          <w:sz w:val="20"/>
          <w:sz w:val="20"/>
          <w:szCs w:val="20"/>
          <w:vertAlign w:val="baseline"/>
        </w:rPr>
      </w:pPr>
      <w:r>
        <w:rPr>
          <w:b w:val="false"/>
          <w:i/>
          <w:position w:val="0"/>
          <w:sz w:val="20"/>
          <w:sz w:val="20"/>
          <w:szCs w:val="20"/>
          <w:vertAlign w:val="baseline"/>
        </w:rPr>
      </w:r>
    </w:p>
    <w:p>
      <w:pPr>
        <w:pStyle w:val="Normal"/>
        <w:numPr>
          <w:ilvl w:val="0"/>
          <w:numId w:val="3"/>
        </w:numPr>
        <w:ind w:left="720" w:hanging="360"/>
        <w:jc w:val="both"/>
        <w:rPr>
          <w:position w:val="0"/>
          <w:sz w:val="24"/>
          <w:sz w:val="24"/>
          <w:vertAlign w:val="baseline"/>
        </w:rPr>
      </w:pPr>
      <w:r>
        <w:rPr>
          <w:rFonts w:eastAsia="Trebuchet MS" w:cs="Trebuchet MS" w:ascii="Trebuchet MS" w:hAnsi="Trebuchet MS"/>
          <w:b w:val="false"/>
          <w:i/>
          <w:position w:val="0"/>
          <w:sz w:val="20"/>
          <w:sz w:val="20"/>
          <w:szCs w:val="20"/>
          <w:vertAlign w:val="baseline"/>
        </w:rPr>
        <w:t>Para la etapa de evaluación se realizará la conversión a Pesos Argentinos, correspondientes al día de la fecha de apertura.</w:t>
      </w:r>
    </w:p>
    <w:p>
      <w:pPr>
        <w:pStyle w:val="Normal"/>
        <w:rPr>
          <w:b/>
          <w:b/>
          <w:i/>
          <w:i/>
          <w:position w:val="0"/>
          <w:sz w:val="20"/>
          <w:sz w:val="20"/>
          <w:szCs w:val="20"/>
          <w:vertAlign w:val="baseline"/>
        </w:rPr>
      </w:pPr>
      <w:r>
        <w:rPr>
          <w:b/>
          <w:i/>
          <w:position w:val="0"/>
          <w:sz w:val="20"/>
          <w:sz w:val="20"/>
          <w:szCs w:val="20"/>
          <w:vertAlign w:val="baseline"/>
        </w:rPr>
      </w:r>
    </w:p>
    <w:p>
      <w:pPr>
        <w:pStyle w:val="Normal"/>
        <w:ind w:left="720" w:right="0" w:hanging="0"/>
        <w:rPr>
          <w:b/>
          <w:b/>
          <w:i/>
          <w:i/>
          <w:position w:val="0"/>
          <w:sz w:val="20"/>
          <w:sz w:val="20"/>
          <w:szCs w:val="20"/>
          <w:vertAlign w:val="baseline"/>
        </w:rPr>
      </w:pPr>
      <w:r>
        <w:rPr>
          <w:b/>
          <w:i/>
          <w:position w:val="0"/>
          <w:sz w:val="20"/>
          <w:sz w:val="20"/>
          <w:szCs w:val="20"/>
          <w:vertAlign w:val="baseline"/>
        </w:rPr>
      </w:r>
    </w:p>
    <w:p>
      <w:pPr>
        <w:pStyle w:val="Normal"/>
        <w:numPr>
          <w:ilvl w:val="0"/>
          <w:numId w:val="3"/>
        </w:numPr>
        <w:ind w:left="720" w:hanging="360"/>
        <w:rPr>
          <w:position w:val="0"/>
          <w:sz w:val="24"/>
          <w:sz w:val="24"/>
          <w:vertAlign w:val="baseline"/>
        </w:rPr>
      </w:pPr>
      <w:r>
        <w:rPr>
          <w:rFonts w:eastAsia="Trebuchet MS" w:cs="Trebuchet MS" w:ascii="Trebuchet MS" w:hAnsi="Trebuchet MS"/>
          <w:b w:val="false"/>
          <w:i/>
          <w:position w:val="0"/>
          <w:sz w:val="20"/>
          <w:sz w:val="20"/>
          <w:szCs w:val="20"/>
          <w:vertAlign w:val="baseline"/>
        </w:rPr>
        <w:t>La adjudicación se realizará en Pesos Argentinos, equivalentes a Dólares Estadounidenses,según el tipo de cambio correspondiente al día de la apertura de las  ofertas.</w:t>
      </w:r>
    </w:p>
    <w:p>
      <w:pPr>
        <w:pStyle w:val="Normal"/>
        <w:ind w:left="720" w:right="0" w:hanging="0"/>
        <w:jc w:val="both"/>
        <w:rPr>
          <w:rFonts w:ascii="Trebuchet MS" w:hAnsi="Trebuchet MS" w:eastAsia="Trebuchet MS" w:cs="Trebuchet MS"/>
          <w:b/>
          <w:b/>
          <w:i/>
          <w:i/>
          <w:position w:val="0"/>
          <w:sz w:val="20"/>
          <w:sz w:val="20"/>
          <w:szCs w:val="20"/>
          <w:vertAlign w:val="baseline"/>
        </w:rPr>
      </w:pPr>
      <w:r>
        <w:rPr>
          <w:rFonts w:eastAsia="Trebuchet MS" w:cs="Trebuchet MS" w:ascii="Trebuchet MS" w:hAnsi="Trebuchet MS"/>
          <w:b/>
          <w:i/>
          <w:position w:val="0"/>
          <w:sz w:val="20"/>
          <w:sz w:val="20"/>
          <w:szCs w:val="20"/>
          <w:vertAlign w:val="baseline"/>
        </w:rPr>
      </w:r>
    </w:p>
    <w:p>
      <w:pPr>
        <w:pStyle w:val="Normal"/>
        <w:numPr>
          <w:ilvl w:val="0"/>
          <w:numId w:val="3"/>
        </w:numPr>
        <w:ind w:left="720" w:right="0" w:hanging="180"/>
        <w:jc w:val="both"/>
        <w:rPr>
          <w:position w:val="0"/>
          <w:sz w:val="24"/>
          <w:sz w:val="24"/>
          <w:vertAlign w:val="baseline"/>
        </w:rPr>
      </w:pPr>
      <w:r>
        <w:rPr>
          <w:rFonts w:eastAsia="Trebuchet MS" w:cs="Trebuchet MS" w:ascii="Trebuchet MS" w:hAnsi="Trebuchet MS"/>
          <w:position w:val="0"/>
          <w:sz w:val="20"/>
          <w:sz w:val="20"/>
          <w:szCs w:val="20"/>
          <w:vertAlign w:val="baseline"/>
        </w:rPr>
        <w:t>No se aceptará la expresión “según pliego” sino que deberán indicarse las características técnicas y detalle de lo ofertado. Si se usara esa expresión y la descripción del pliego,  consignará marca y modelo a titulo de referencia, se entenderá  que lo ofrecido “según pliego”, sin lugar a dudas es un elemento de la misma marca y modelo que el mencionado. En los casos en que la descripción del pliego no consignara marca y modelo a titulo de referencia, la Universidad podrá desestimar la oferta por el renglón para cuya descripción se utilizara la frase “según pliego”.</w:t>
      </w:r>
    </w:p>
    <w:p>
      <w:pPr>
        <w:pStyle w:val="Normal"/>
        <w:numPr>
          <w:ilvl w:val="0"/>
          <w:numId w:val="3"/>
        </w:numPr>
        <w:ind w:left="720" w:right="0" w:hanging="180"/>
        <w:jc w:val="both"/>
        <w:rPr>
          <w:position w:val="0"/>
          <w:sz w:val="24"/>
          <w:sz w:val="24"/>
          <w:vertAlign w:val="baseline"/>
        </w:rPr>
      </w:pPr>
      <w:r>
        <w:rPr>
          <w:rFonts w:eastAsia="Trebuchet MS" w:cs="Trebuchet MS" w:ascii="Trebuchet MS" w:hAnsi="Trebuchet MS"/>
          <w:position w:val="0"/>
          <w:sz w:val="20"/>
          <w:sz w:val="20"/>
          <w:szCs w:val="20"/>
          <w:vertAlign w:val="baseline"/>
        </w:rPr>
        <w:t>La cotización deberá efectuarse conforme el modelo de planilla de cotización, salvo indicación en contrario expresa en Pliego de Bases y Condiciones.</w:t>
      </w:r>
    </w:p>
    <w:p>
      <w:pPr>
        <w:pStyle w:val="Normal"/>
        <w:numPr>
          <w:ilvl w:val="0"/>
          <w:numId w:val="3"/>
        </w:numPr>
        <w:ind w:left="720" w:right="0" w:hanging="180"/>
        <w:jc w:val="both"/>
        <w:rPr>
          <w:position w:val="0"/>
          <w:sz w:val="24"/>
          <w:sz w:val="24"/>
          <w:vertAlign w:val="baseline"/>
        </w:rPr>
      </w:pPr>
      <w:r>
        <w:rPr>
          <w:rFonts w:eastAsia="Trebuchet MS" w:cs="Trebuchet MS" w:ascii="Trebuchet MS" w:hAnsi="Trebuchet MS"/>
          <w:position w:val="0"/>
          <w:sz w:val="20"/>
          <w:sz w:val="20"/>
          <w:szCs w:val="20"/>
          <w:vertAlign w:val="baseline"/>
        </w:rPr>
        <w:t>Se entenderá que se encuentran incluidas en el precio todas las prestaciones que, de acuerdo a su juicio y experiencia, deberá realizar para el fiel y estricto cumplimiento de sus obligaciones, aunque las mismas no estén explicitadas en la oferta.</w:t>
      </w:r>
    </w:p>
    <w:p>
      <w:pPr>
        <w:pStyle w:val="Normal"/>
        <w:numPr>
          <w:ilvl w:val="0"/>
          <w:numId w:val="3"/>
        </w:numPr>
        <w:ind w:left="720" w:right="0" w:hanging="180"/>
        <w:jc w:val="both"/>
        <w:rPr>
          <w:position w:val="0"/>
          <w:sz w:val="24"/>
          <w:sz w:val="24"/>
          <w:vertAlign w:val="baseline"/>
        </w:rPr>
      </w:pPr>
      <w:r>
        <w:rPr>
          <w:rFonts w:eastAsia="Trebuchet MS" w:cs="Trebuchet MS" w:ascii="Trebuchet MS" w:hAnsi="Trebuchet MS"/>
          <w:position w:val="0"/>
          <w:sz w:val="20"/>
          <w:sz w:val="20"/>
          <w:szCs w:val="20"/>
          <w:vertAlign w:val="baseline"/>
        </w:rPr>
        <w:t>No será requisito para presentar ofertas, ni para la admisibilidad de la mismas, ni para contratar haber retirado o comprado el Pliego o haberlo descargado de la página oficial de la Oficina Nacional de Contrataciones. No obstante ello, aquellos que no hubieran informado debidamente su obtención no podrán alegar desconocimiento de cualquier actuación que se hubiese producido hasta el Acto de Apertura</w:t>
      </w:r>
    </w:p>
    <w:p>
      <w:pPr>
        <w:pStyle w:val="Normal"/>
        <w:numPr>
          <w:ilvl w:val="0"/>
          <w:numId w:val="3"/>
        </w:numPr>
        <w:ind w:left="720" w:right="0" w:hanging="180"/>
        <w:jc w:val="both"/>
        <w:rPr>
          <w:position w:val="0"/>
          <w:sz w:val="24"/>
          <w:sz w:val="24"/>
          <w:vertAlign w:val="baseline"/>
        </w:rPr>
      </w:pPr>
      <w:r>
        <w:rPr>
          <w:rFonts w:eastAsia="Trebuchet MS" w:cs="Trebuchet MS" w:ascii="Trebuchet MS" w:hAnsi="Trebuchet MS"/>
          <w:position w:val="0"/>
          <w:sz w:val="20"/>
          <w:sz w:val="20"/>
          <w:szCs w:val="20"/>
          <w:vertAlign w:val="baseline"/>
        </w:rPr>
        <w:t xml:space="preserve">Los precios deberán incluir indefectiblemente el importe correspondiente a la alícuota del IMPUESTO AL VALOR AGREGADO (I.V.A). En caso de no hacerse expresa mención de ella en la oferta, quedará tácitamente establecido que dicho valor se encuentra incluido en la misma. </w:t>
      </w:r>
    </w:p>
    <w:p>
      <w:pPr>
        <w:pStyle w:val="Normal"/>
        <w:numPr>
          <w:ilvl w:val="0"/>
          <w:numId w:val="3"/>
        </w:numPr>
        <w:ind w:left="720" w:right="0" w:hanging="180"/>
        <w:jc w:val="both"/>
        <w:rPr>
          <w:position w:val="0"/>
          <w:sz w:val="24"/>
          <w:sz w:val="24"/>
          <w:vertAlign w:val="baseline"/>
        </w:rPr>
      </w:pPr>
      <w:r>
        <w:rPr>
          <w:rFonts w:eastAsia="Trebuchet MS" w:cs="Trebuchet MS" w:ascii="Trebuchet MS" w:hAnsi="Trebuchet MS"/>
          <w:position w:val="0"/>
          <w:sz w:val="20"/>
          <w:sz w:val="20"/>
          <w:szCs w:val="20"/>
          <w:vertAlign w:val="baseline"/>
        </w:rPr>
        <w:t xml:space="preserve">Los precios cotizados serán considerados a todos los efectos fijos e inamovibles. </w:t>
      </w:r>
    </w:p>
    <w:p>
      <w:pPr>
        <w:pStyle w:val="Normal"/>
        <w:ind w:left="1260" w:right="0" w:hanging="0"/>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numPr>
          <w:ilvl w:val="0"/>
          <w:numId w:val="3"/>
        </w:numPr>
        <w:ind w:left="720" w:hanging="360"/>
        <w:jc w:val="both"/>
        <w:rPr>
          <w:position w:val="0"/>
          <w:sz w:val="24"/>
          <w:sz w:val="24"/>
          <w:vertAlign w:val="baseline"/>
        </w:rPr>
      </w:pPr>
      <w:r>
        <w:rPr>
          <w:rFonts w:eastAsia="Trebuchet MS" w:cs="Trebuchet MS" w:ascii="Trebuchet MS" w:hAnsi="Trebuchet MS"/>
          <w:position w:val="0"/>
          <w:sz w:val="20"/>
          <w:sz w:val="20"/>
          <w:szCs w:val="20"/>
          <w:vertAlign w:val="baseline"/>
        </w:rPr>
        <w:t>Los oferentes, adjudicatarios y cocontratantes serán pasibles de las penalidades establecidas en el Articulo 29 del Decreto PEN 1023/01 por las causales estipuladas en el TITULO V del Decreto PEN 1030/16.</w:t>
      </w:r>
    </w:p>
    <w:p>
      <w:pPr>
        <w:pStyle w:val="Normal"/>
        <w:numPr>
          <w:ilvl w:val="0"/>
          <w:numId w:val="3"/>
        </w:numPr>
        <w:ind w:left="720" w:hanging="360"/>
        <w:jc w:val="both"/>
        <w:rPr>
          <w:position w:val="0"/>
          <w:sz w:val="24"/>
          <w:sz w:val="24"/>
          <w:vertAlign w:val="baseline"/>
        </w:rPr>
      </w:pPr>
      <w:r>
        <w:rPr>
          <w:rFonts w:eastAsia="Trebuchet MS" w:cs="Trebuchet MS" w:ascii="Trebuchet MS" w:hAnsi="Trebuchet MS"/>
          <w:position w:val="0"/>
          <w:sz w:val="20"/>
          <w:sz w:val="20"/>
          <w:szCs w:val="20"/>
          <w:vertAlign w:val="baseline"/>
        </w:rPr>
        <w:t>Las causales de desestimación de las ofertas NO subsanables, subsanables, como así también las pautas de inelegibilidad de las mismas se encuentran detalladas en los Artículos 66º, 67º y 68º respectivamente del Decreto PEN 1030/16.</w:t>
      </w:r>
    </w:p>
    <w:p>
      <w:pPr>
        <w:pStyle w:val="Normal"/>
        <w:jc w:val="both"/>
        <w:rPr>
          <w:rFonts w:ascii="Trebuchet MS" w:hAnsi="Trebuchet MS" w:eastAsia="Trebuchet MS" w:cs="Trebuchet MS"/>
          <w:position w:val="0"/>
          <w:sz w:val="16"/>
          <w:sz w:val="16"/>
          <w:szCs w:val="16"/>
          <w:vertAlign w:val="baseline"/>
        </w:rPr>
      </w:pPr>
      <w:r>
        <w:rPr>
          <w:rFonts w:eastAsia="Trebuchet MS" w:cs="Trebuchet MS" w:ascii="Trebuchet MS" w:hAnsi="Trebuchet MS"/>
          <w:position w:val="0"/>
          <w:sz w:val="16"/>
          <w:sz w:val="16"/>
          <w:szCs w:val="16"/>
          <w:vertAlign w:val="baseline"/>
        </w:rPr>
      </w:r>
    </w:p>
    <w:p>
      <w:pPr>
        <w:pStyle w:val="Normal"/>
        <w:jc w:val="both"/>
        <w:rPr>
          <w:rFonts w:ascii="Trebuchet MS" w:hAnsi="Trebuchet MS" w:eastAsia="Trebuchet MS" w:cs="Trebuchet MS"/>
          <w:position w:val="0"/>
          <w:sz w:val="16"/>
          <w:sz w:val="16"/>
          <w:szCs w:val="16"/>
          <w:vertAlign w:val="baseline"/>
        </w:rPr>
      </w:pPr>
      <w:r>
        <w:rPr>
          <w:rFonts w:eastAsia="Trebuchet MS" w:cs="Trebuchet MS" w:ascii="Trebuchet MS" w:hAnsi="Trebuchet MS"/>
          <w:position w:val="0"/>
          <w:sz w:val="16"/>
          <w:sz w:val="16"/>
          <w:szCs w:val="16"/>
          <w:vertAlign w:val="baseline"/>
        </w:rPr>
      </w:r>
    </w:p>
    <w:p>
      <w:pPr>
        <w:pStyle w:val="Normal"/>
        <w:jc w:val="both"/>
        <w:rPr>
          <w:position w:val="0"/>
          <w:sz w:val="24"/>
          <w:sz w:val="24"/>
          <w:vertAlign w:val="baseline"/>
        </w:rPr>
      </w:pPr>
      <w:r>
        <w:rPr>
          <w:rFonts w:eastAsia="Trebuchet MS" w:cs="Trebuchet MS" w:ascii="Trebuchet MS" w:hAnsi="Trebuchet MS"/>
          <w:i/>
          <w:position w:val="0"/>
          <w:sz w:val="14"/>
          <w:sz w:val="14"/>
          <w:szCs w:val="14"/>
          <w:vertAlign w:val="baseline"/>
        </w:rPr>
        <w:t xml:space="preserve">Todas las cuestiones y controversias que pudieran suscitarse con motivo de la interpretación y/o ejecución de las obligaciones y derechos emergentes del presente pliego, serán resueltas teniendo presente los términos del  Decreto Delegado 1023/01 ( por el cual se dispuso que el Régimen de Contrataciones de la Administración Pública Nacional, tendrá por objeto que las obras, bienes y servicios sean obtenidos con la mejor tecnología proporcionada a las necesidades, en el momento oportuno y al menor costo posible, como así también  la venta de bienes el mejor postor, coadyuvando al desempeño eficiente de la Administración y logro de los resultados requeridos por la sociedad. Toda contratación  de la Administración Nacional se presumirá de índole administrativa, salvo que de ella o de sus antecedentes surja que está sometida a un régimen jurídico de derecho privado) y  el Decreto P.E.N.1030/16 (REGLAMENTARIO DEL REGIMEN DE CONTRATACIONES DE LA ADMINISTRACIÓN NACIONAL – Decreto Ley Nº 23.354 de fecha 31 de Diciembre de 1956, ratificado por la Ley  Nº 14.467, vigente en función de lo establecido por el Articulo 137, inciso a) de la Ley 24.156. </w:t>
      </w:r>
    </w:p>
    <w:p>
      <w:pPr>
        <w:pStyle w:val="Normal"/>
        <w:jc w:val="both"/>
        <w:rPr>
          <w:position w:val="0"/>
          <w:sz w:val="24"/>
          <w:sz w:val="24"/>
          <w:vertAlign w:val="baseline"/>
        </w:rPr>
      </w:pPr>
      <w:r>
        <w:rPr>
          <w:rFonts w:eastAsia="Trebuchet MS" w:cs="Trebuchet MS" w:ascii="Trebuchet MS" w:hAnsi="Trebuchet MS"/>
          <w:i/>
          <w:position w:val="0"/>
          <w:sz w:val="14"/>
          <w:sz w:val="14"/>
          <w:szCs w:val="14"/>
          <w:vertAlign w:val="baseline"/>
        </w:rPr>
        <w:t>Todas las controversias judiciales las partes expresamente  contratantes se someten a la jurisdicción y competencia  de los Tribunales Federales con asiento en la localidad de Mercedes (Bs. As.).</w:t>
      </w:r>
    </w:p>
    <w:p>
      <w:pPr>
        <w:pStyle w:val="Normal"/>
        <w:jc w:val="both"/>
        <w:rPr>
          <w:position w:val="0"/>
          <w:sz w:val="24"/>
          <w:sz w:val="24"/>
          <w:vertAlign w:val="baseline"/>
        </w:rPr>
      </w:pPr>
      <w:r>
        <w:rPr>
          <w:rFonts w:eastAsia="Trebuchet MS" w:cs="Trebuchet MS" w:ascii="Trebuchet MS" w:hAnsi="Trebuchet MS"/>
          <w:i/>
          <w:position w:val="0"/>
          <w:sz w:val="14"/>
          <w:sz w:val="14"/>
          <w:szCs w:val="14"/>
          <w:vertAlign w:val="baseline"/>
        </w:rPr>
        <w:t>La sanción aplicada en el ámbito del Régimen aprobado por el Decreto  Nº 1023/01 será considerada como antecedente negativo en la evaluación de las ofertas presentadas para este llamado, como así también los incumplimientos registrados en la base de datos de esta Universidad”</w:t>
      </w:r>
    </w:p>
    <w:p>
      <w:pPr>
        <w:pStyle w:val="Normal"/>
        <w:jc w:val="both"/>
        <w:rPr>
          <w:rFonts w:ascii="Trebuchet MS" w:hAnsi="Trebuchet MS" w:eastAsia="Trebuchet MS" w:cs="Trebuchet MS"/>
          <w:i/>
          <w:i/>
          <w:position w:val="0"/>
          <w:sz w:val="14"/>
          <w:sz w:val="14"/>
          <w:szCs w:val="14"/>
          <w:vertAlign w:val="baseline"/>
        </w:rPr>
      </w:pPr>
      <w:r>
        <w:rPr>
          <w:rFonts w:eastAsia="Trebuchet MS" w:cs="Trebuchet MS" w:ascii="Trebuchet MS" w:hAnsi="Trebuchet MS"/>
          <w:i/>
          <w:position w:val="0"/>
          <w:sz w:val="14"/>
          <w:sz w:val="14"/>
          <w:szCs w:val="14"/>
          <w:vertAlign w:val="baseline"/>
        </w:rPr>
      </w:r>
    </w:p>
    <w:p>
      <w:pPr>
        <w:pStyle w:val="Normal"/>
        <w:jc w:val="both"/>
        <w:rPr>
          <w:rFonts w:ascii="Trebuchet MS" w:hAnsi="Trebuchet MS" w:eastAsia="Trebuchet MS" w:cs="Trebuchet MS"/>
          <w:i/>
          <w:i/>
          <w:position w:val="0"/>
          <w:sz w:val="14"/>
          <w:sz w:val="14"/>
          <w:szCs w:val="14"/>
          <w:vertAlign w:val="baseline"/>
        </w:rPr>
      </w:pPr>
      <w:r>
        <w:rPr>
          <w:rFonts w:eastAsia="Trebuchet MS" w:cs="Trebuchet MS" w:ascii="Trebuchet MS" w:hAnsi="Trebuchet MS"/>
          <w:i/>
          <w:position w:val="0"/>
          <w:sz w:val="14"/>
          <w:sz w:val="14"/>
          <w:szCs w:val="14"/>
          <w:vertAlign w:val="baseline"/>
        </w:rPr>
      </w:r>
    </w:p>
    <w:p>
      <w:pPr>
        <w:pStyle w:val="Normal"/>
        <w:jc w:val="both"/>
        <w:rPr>
          <w:rFonts w:ascii="Trebuchet MS" w:hAnsi="Trebuchet MS" w:eastAsia="Trebuchet MS" w:cs="Trebuchet MS"/>
          <w:i/>
          <w:i/>
          <w:position w:val="0"/>
          <w:sz w:val="14"/>
          <w:sz w:val="14"/>
          <w:szCs w:val="14"/>
          <w:vertAlign w:val="baseline"/>
        </w:rPr>
      </w:pPr>
      <w:r>
        <w:rPr>
          <w:rFonts w:eastAsia="Trebuchet MS" w:cs="Trebuchet MS" w:ascii="Trebuchet MS" w:hAnsi="Trebuchet MS"/>
          <w:i/>
          <w:position w:val="0"/>
          <w:sz w:val="14"/>
          <w:sz w:val="14"/>
          <w:szCs w:val="14"/>
          <w:vertAlign w:val="baseline"/>
        </w:rPr>
      </w:r>
    </w:p>
    <w:p>
      <w:pPr>
        <w:pStyle w:val="Normal"/>
        <w:jc w:val="both"/>
        <w:rPr>
          <w:rFonts w:ascii="Trebuchet MS" w:hAnsi="Trebuchet MS" w:eastAsia="Trebuchet MS" w:cs="Trebuchet MS"/>
          <w:i/>
          <w:i/>
          <w:position w:val="0"/>
          <w:sz w:val="14"/>
          <w:sz w:val="14"/>
          <w:szCs w:val="14"/>
          <w:vertAlign w:val="baseline"/>
        </w:rPr>
      </w:pPr>
      <w:r>
        <w:rPr>
          <w:rFonts w:eastAsia="Trebuchet MS" w:cs="Trebuchet MS" w:ascii="Trebuchet MS" w:hAnsi="Trebuchet MS"/>
          <w:i/>
          <w:position w:val="0"/>
          <w:sz w:val="14"/>
          <w:sz w:val="14"/>
          <w:szCs w:val="14"/>
          <w:vertAlign w:val="baseline"/>
        </w:rPr>
      </w:r>
    </w:p>
    <w:p>
      <w:pPr>
        <w:pStyle w:val="Normal"/>
        <w:jc w:val="both"/>
        <w:rPr>
          <w:rFonts w:ascii="Trebuchet MS" w:hAnsi="Trebuchet MS" w:eastAsia="Trebuchet MS" w:cs="Trebuchet MS"/>
          <w:i/>
          <w:i/>
          <w:position w:val="0"/>
          <w:sz w:val="14"/>
          <w:sz w:val="14"/>
          <w:szCs w:val="14"/>
          <w:vertAlign w:val="baseline"/>
        </w:rPr>
      </w:pPr>
      <w:r>
        <w:rPr>
          <w:rFonts w:eastAsia="Trebuchet MS" w:cs="Trebuchet MS" w:ascii="Trebuchet MS" w:hAnsi="Trebuchet MS"/>
          <w:i/>
          <w:position w:val="0"/>
          <w:sz w:val="14"/>
          <w:sz w:val="14"/>
          <w:szCs w:val="14"/>
          <w:vertAlign w:val="baseline"/>
        </w:rPr>
      </w:r>
    </w:p>
    <w:p>
      <w:pPr>
        <w:pStyle w:val="Normal"/>
        <w:jc w:val="both"/>
        <w:rPr>
          <w:rFonts w:ascii="Trebuchet MS" w:hAnsi="Trebuchet MS" w:eastAsia="Trebuchet MS" w:cs="Trebuchet MS"/>
          <w:i/>
          <w:i/>
          <w:position w:val="0"/>
          <w:sz w:val="14"/>
          <w:sz w:val="14"/>
          <w:szCs w:val="14"/>
          <w:vertAlign w:val="baseline"/>
        </w:rPr>
      </w:pPr>
      <w:r>
        <w:rPr>
          <w:rFonts w:eastAsia="Trebuchet MS" w:cs="Trebuchet MS" w:ascii="Trebuchet MS" w:hAnsi="Trebuchet MS"/>
          <w:i/>
          <w:position w:val="0"/>
          <w:sz w:val="14"/>
          <w:sz w:val="14"/>
          <w:szCs w:val="14"/>
          <w:vertAlign w:val="baseline"/>
        </w:rPr>
      </w:r>
    </w:p>
    <w:p>
      <w:pPr>
        <w:pStyle w:val="Normal"/>
        <w:jc w:val="both"/>
        <w:rPr>
          <w:rFonts w:ascii="Trebuchet MS" w:hAnsi="Trebuchet MS" w:eastAsia="Trebuchet MS" w:cs="Trebuchet MS"/>
          <w:i/>
          <w:i/>
          <w:position w:val="0"/>
          <w:sz w:val="14"/>
          <w:sz w:val="14"/>
          <w:szCs w:val="14"/>
          <w:vertAlign w:val="baseline"/>
        </w:rPr>
      </w:pPr>
      <w:r>
        <w:rPr>
          <w:rFonts w:eastAsia="Trebuchet MS" w:cs="Trebuchet MS" w:ascii="Trebuchet MS" w:hAnsi="Trebuchet MS"/>
          <w:i/>
          <w:position w:val="0"/>
          <w:sz w:val="14"/>
          <w:sz w:val="14"/>
          <w:szCs w:val="14"/>
          <w:vertAlign w:val="baseline"/>
        </w:rPr>
      </w:r>
    </w:p>
    <w:p>
      <w:pPr>
        <w:pStyle w:val="Normal"/>
        <w:jc w:val="both"/>
        <w:rPr>
          <w:rFonts w:ascii="Trebuchet MS" w:hAnsi="Trebuchet MS" w:eastAsia="Trebuchet MS" w:cs="Trebuchet MS"/>
          <w:i/>
          <w:i/>
          <w:position w:val="0"/>
          <w:sz w:val="16"/>
          <w:sz w:val="16"/>
          <w:szCs w:val="16"/>
          <w:vertAlign w:val="baseline"/>
        </w:rPr>
      </w:pPr>
      <w:r>
        <w:rPr>
          <w:rFonts w:eastAsia="Trebuchet MS" w:cs="Trebuchet MS" w:ascii="Trebuchet MS" w:hAnsi="Trebuchet MS"/>
          <w:i/>
          <w:position w:val="0"/>
          <w:sz w:val="16"/>
          <w:sz w:val="16"/>
          <w:szCs w:val="16"/>
          <w:vertAlign w:val="baseline"/>
        </w:rPr>
        <mc:AlternateContent>
          <mc:Choice Requires="wps">
            <w:drawing>
              <wp:anchor behindDoc="0" distT="0" distB="0" distL="114300" distR="114300" simplePos="0" locked="0" layoutInCell="1" allowOverlap="1" relativeHeight="32">
                <wp:simplePos x="0" y="0"/>
                <wp:positionH relativeFrom="column">
                  <wp:posOffset>12700</wp:posOffset>
                </wp:positionH>
                <wp:positionV relativeFrom="paragraph">
                  <wp:posOffset>50800</wp:posOffset>
                </wp:positionV>
                <wp:extent cx="6125845" cy="13970"/>
                <wp:effectExtent l="0" t="0" r="0" b="0"/>
                <wp:wrapNone/>
                <wp:docPr id="1" name="Imagen1"/>
                <a:graphic xmlns:a="http://schemas.openxmlformats.org/drawingml/2006/main">
                  <a:graphicData uri="http://schemas.microsoft.com/office/word/2010/wordprocessingShape">
                    <wps:wsp>
                      <wps:cNvSpPr/>
                      <wps:spPr>
                        <a:xfrm>
                          <a:off x="0" y="0"/>
                          <a:ext cx="6125040" cy="13320"/>
                        </a:xfrm>
                        <a:custGeom>
                          <a:avLst/>
                          <a:gdLst/>
                          <a:ahLst/>
                          <a:rect l="l" t="t" r="r" b="b"/>
                          <a:pathLst>
                            <a:path w="21600" h="21600">
                              <a:moveTo>
                                <a:pt x="0" y="0"/>
                              </a:moveTo>
                              <a:lnTo>
                                <a:pt x="21600" y="21600"/>
                              </a:lnTo>
                            </a:path>
                          </a:pathLst>
                        </a:custGeom>
                        <a:noFill/>
                        <a:ln w="936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jc w:val="both"/>
        <w:rPr>
          <w:rFonts w:ascii="Trebuchet MS" w:hAnsi="Trebuchet MS" w:eastAsia="Trebuchet MS" w:cs="Trebuchet MS"/>
          <w:i/>
          <w:i/>
          <w:position w:val="0"/>
          <w:sz w:val="16"/>
          <w:sz w:val="16"/>
          <w:szCs w:val="16"/>
          <w:vertAlign w:val="baseline"/>
        </w:rPr>
      </w:pPr>
      <w:r>
        <w:rPr>
          <w:rFonts w:eastAsia="Trebuchet MS" w:cs="Trebuchet MS" w:ascii="Trebuchet MS" w:hAnsi="Trebuchet MS"/>
          <w:i/>
          <w:position w:val="0"/>
          <w:sz w:val="16"/>
          <w:sz w:val="16"/>
          <w:szCs w:val="16"/>
          <w:vertAlign w:val="baseline"/>
        </w:rPr>
      </w:r>
    </w:p>
    <w:p>
      <w:pPr>
        <w:pStyle w:val="Normal"/>
        <w:jc w:val="both"/>
        <w:rPr>
          <w:position w:val="0"/>
          <w:sz w:val="24"/>
          <w:sz w:val="24"/>
          <w:vertAlign w:val="baseline"/>
        </w:rPr>
      </w:pPr>
      <w:r>
        <w:rPr>
          <w:rFonts w:eastAsia="Trebuchet MS" w:cs="Trebuchet MS" w:ascii="Trebuchet MS" w:hAnsi="Trebuchet MS"/>
          <w:b/>
          <w:position w:val="0"/>
          <w:sz w:val="20"/>
          <w:sz w:val="20"/>
          <w:szCs w:val="20"/>
          <w:vertAlign w:val="baseline"/>
        </w:rPr>
        <w:t>Anexo II – Declaración Jurada de Habilidad para contratar con la Administración Pública Nacional –</w:t>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El que  suscribe (con poder suficiente para este acto) DECLARA BAJO JURAMENTO:</w:t>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1) que ésta habilitado/a para contratar con la Administración Pública Nacional, en razón de cumplir con los requisitos del Articulo 27º del Decreto Delegado 1023/01 “Régimen de Contrataciones de la Administración Nacional” y que no está incursa en ninguna de las causales de inhabilidad establecidas en los Incisos a) a g) del Artículo 28º del citado Decreto.</w:t>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2) Que esta persona y/o empresa conoce la normativa vigente, incluído el Reglamento de Compras y Contrataciones y el Pliego Único de Bases y Condiciones Generales, ambos de la Universidad Nacional de Luján.</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 xml:space="preserve">Firma: </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Aclaración:</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Tipo y Número de Documento:</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Carácter:</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position w:val="0"/>
          <w:sz w:val="20"/>
          <w:sz w:val="20"/>
          <w:szCs w:val="20"/>
          <w:vertAlign w:val="baseline"/>
        </w:rPr>
        <w:t>Anexo III – Declaración Jurada de datos bancarios -</w:t>
      </w:r>
    </w:p>
    <w:p>
      <w:pPr>
        <w:pStyle w:val="Normal"/>
        <w:jc w:val="both"/>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val="false"/>
          <w:position w:val="0"/>
          <w:sz w:val="20"/>
          <w:sz w:val="20"/>
          <w:szCs w:val="20"/>
          <w:vertAlign w:val="baseline"/>
        </w:rPr>
        <w:t xml:space="preserve">A la Tesorería de la Universidad Nacional de Luján: </w:t>
      </w:r>
    </w:p>
    <w:p>
      <w:pPr>
        <w:pStyle w:val="Normal"/>
        <w:jc w:val="both"/>
        <w:rPr>
          <w:position w:val="0"/>
          <w:sz w:val="24"/>
          <w:sz w:val="24"/>
          <w:vertAlign w:val="baseline"/>
        </w:rPr>
      </w:pPr>
      <w:r>
        <w:rPr>
          <w:rFonts w:eastAsia="Trebuchet MS" w:cs="Trebuchet MS" w:ascii="Trebuchet MS" w:hAnsi="Trebuchet MS"/>
          <w:b w:val="false"/>
          <w:position w:val="0"/>
          <w:sz w:val="20"/>
          <w:sz w:val="20"/>
          <w:szCs w:val="20"/>
          <w:vertAlign w:val="baseline"/>
        </w:rPr>
        <w:t>Mediante el presente autorizo a la Universidad Nacional de Lujan a que todas las sumas que esta liquide a mi favor sean depositadas en la cuenta cuyos datos bancarios  detallo a continuación:</w:t>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val="false"/>
          <w:position w:val="0"/>
          <w:sz w:val="20"/>
          <w:sz w:val="20"/>
          <w:szCs w:val="20"/>
          <w:vertAlign w:val="baseline"/>
        </w:rPr>
        <w:t>Banco:______________________________________________________</w:t>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val="false"/>
          <w:position w:val="0"/>
          <w:sz w:val="20"/>
          <w:sz w:val="20"/>
          <w:szCs w:val="20"/>
          <w:vertAlign w:val="baseline"/>
        </w:rPr>
        <w:t>Sucursal:____________________________________________________</w:t>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val="false"/>
          <w:position w:val="0"/>
          <w:sz w:val="20"/>
          <w:sz w:val="20"/>
          <w:szCs w:val="20"/>
          <w:vertAlign w:val="baseline"/>
        </w:rPr>
        <w:t>Tipo de Cuenta:______________________________________________</w:t>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val="false"/>
          <w:position w:val="0"/>
          <w:sz w:val="20"/>
          <w:sz w:val="20"/>
          <w:szCs w:val="20"/>
          <w:vertAlign w:val="baseline"/>
        </w:rPr>
        <w:t>Número de Cuenta:___________________________________________</w:t>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val="false"/>
          <w:position w:val="0"/>
          <w:sz w:val="20"/>
          <w:sz w:val="20"/>
          <w:szCs w:val="20"/>
          <w:vertAlign w:val="baseline"/>
        </w:rPr>
        <w:t>CBU:_______________________________________________________</w:t>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val="false"/>
          <w:position w:val="0"/>
          <w:sz w:val="20"/>
          <w:sz w:val="20"/>
          <w:szCs w:val="20"/>
          <w:vertAlign w:val="baseline"/>
        </w:rPr>
        <w:t>CUIT/CUIL:__________________________________________________</w:t>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b w:val="false"/>
          <w:position w:val="0"/>
          <w:sz w:val="20"/>
          <w:sz w:val="20"/>
          <w:szCs w:val="20"/>
          <w:vertAlign w:val="baseline"/>
        </w:rPr>
        <w:t>e-mail de contacto:____________________________________________</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 xml:space="preserve">Firma: </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Aclaración:</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position w:val="0"/>
          <w:sz w:val="24"/>
          <w:sz w:val="24"/>
          <w:vertAlign w:val="baseline"/>
        </w:rPr>
      </w:pPr>
      <w:r>
        <w:rPr>
          <w:rFonts w:eastAsia="Trebuchet MS" w:cs="Trebuchet MS" w:ascii="Trebuchet MS" w:hAnsi="Trebuchet MS"/>
          <w:position w:val="0"/>
          <w:sz w:val="20"/>
          <w:sz w:val="20"/>
          <w:szCs w:val="20"/>
          <w:vertAlign w:val="baseline"/>
        </w:rPr>
        <w:t>Tipo y Número de Documento:</w:t>
      </w:r>
    </w:p>
    <w:p>
      <w:pPr>
        <w:pStyle w:val="Normal"/>
        <w:jc w:val="both"/>
        <w:rPr>
          <w:rFonts w:ascii="Trebuchet MS" w:hAnsi="Trebuchet MS" w:eastAsia="Trebuchet MS" w:cs="Trebuchet MS"/>
          <w:position w:val="0"/>
          <w:sz w:val="20"/>
          <w:sz w:val="20"/>
          <w:szCs w:val="20"/>
          <w:vertAlign w:val="baseline"/>
        </w:rPr>
      </w:pPr>
      <w:r>
        <w:rPr>
          <w:rFonts w:eastAsia="Trebuchet MS" w:cs="Trebuchet MS" w:ascii="Trebuchet MS" w:hAnsi="Trebuchet MS"/>
          <w:position w:val="0"/>
          <w:sz w:val="20"/>
          <w:sz w:val="20"/>
          <w:szCs w:val="20"/>
          <w:vertAlign w:val="baseline"/>
        </w:rPr>
      </w:r>
    </w:p>
    <w:p>
      <w:pPr>
        <w:pStyle w:val="Normal"/>
        <w:jc w:val="both"/>
        <w:rPr>
          <w:position w:val="0"/>
          <w:sz w:val="24"/>
          <w:sz w:val="24"/>
          <w:vertAlign w:val="baseline"/>
        </w:rPr>
      </w:pPr>
      <w:r>
        <mc:AlternateContent>
          <mc:Choice Requires="wps">
            <w:drawing>
              <wp:anchor behindDoc="0" distT="0" distB="0" distL="114300" distR="114300" simplePos="0" locked="0" layoutInCell="1" allowOverlap="1" relativeHeight="31">
                <wp:simplePos x="0" y="0"/>
                <wp:positionH relativeFrom="column">
                  <wp:posOffset>-48895</wp:posOffset>
                </wp:positionH>
                <wp:positionV relativeFrom="paragraph">
                  <wp:posOffset>231140</wp:posOffset>
                </wp:positionV>
                <wp:extent cx="5957570" cy="31750"/>
                <wp:effectExtent l="0" t="0" r="0" b="0"/>
                <wp:wrapNone/>
                <wp:docPr id="2" name="Imagen2"/>
                <a:graphic xmlns:a="http://schemas.openxmlformats.org/drawingml/2006/main">
                  <a:graphicData uri="http://schemas.microsoft.com/office/word/2010/wordprocessingShape">
                    <wps:wsp>
                      <wps:cNvSpPr/>
                      <wps:spPr>
                        <a:xfrm flipH="1" rot="10800000">
                          <a:off x="0" y="0"/>
                          <a:ext cx="5956920" cy="3096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Trebuchet MS" w:cs="Trebuchet MS" w:ascii="Trebuchet MS" w:hAnsi="Trebuchet MS"/>
          <w:b w:val="false"/>
          <w:position w:val="0"/>
          <w:sz w:val="20"/>
          <w:sz w:val="20"/>
          <w:szCs w:val="20"/>
          <w:vertAlign w:val="baseline"/>
        </w:rPr>
        <w:t>Carácter:</w:t>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sectPr>
          <w:headerReference w:type="default" r:id="rId7"/>
          <w:footerReference w:type="default" r:id="rId8"/>
          <w:footnotePr>
            <w:numFmt w:val="decimal"/>
          </w:footnotePr>
          <w:type w:val="nextPage"/>
          <w:pgSz w:w="11906" w:h="16838"/>
          <w:pgMar w:left="1260" w:right="926" w:header="708" w:top="1417" w:footer="708" w:bottom="1417" w:gutter="0"/>
          <w:pgNumType w:start="1" w:fmt="decimal"/>
          <w:formProt w:val="false"/>
          <w:textDirection w:val="lrTb"/>
          <w:docGrid w:type="default" w:linePitch="100" w:charSpace="0"/>
        </w:sectPr>
        <w:pStyle w:val="Normal"/>
        <w:jc w:val="both"/>
        <w:rPr>
          <w:rFonts w:ascii="Trebuchet MS" w:hAnsi="Trebuchet MS" w:eastAsia="Trebuchet MS" w:cs="Trebuchet MS"/>
          <w:b w:val="false"/>
          <w:b w:val="false"/>
          <w:position w:val="0"/>
          <w:sz w:val="20"/>
          <w:sz w:val="20"/>
          <w:szCs w:val="20"/>
          <w:vertAlign w:val="baseline"/>
        </w:rPr>
      </w:pPr>
      <w:r>
        <w:rPr>
          <w:rFonts w:eastAsia="Trebuchet MS" w:cs="Trebuchet MS" w:ascii="Trebuchet MS" w:hAnsi="Trebuchet MS"/>
          <w:b w:val="false"/>
          <w:position w:val="0"/>
          <w:sz w:val="20"/>
          <w:sz w:val="20"/>
          <w:szCs w:val="20"/>
          <w:vertAlign w:val="baseline"/>
        </w:rPr>
      </w:r>
    </w:p>
    <w:p>
      <w:pPr>
        <w:pStyle w:val="Normal"/>
        <w:spacing w:lineRule="auto" w:line="240" w:before="170" w:after="0"/>
        <w:jc w:val="center"/>
        <w:rPr>
          <w:position w:val="0"/>
          <w:sz w:val="24"/>
          <w:sz w:val="24"/>
          <w:vertAlign w:val="baseline"/>
        </w:rPr>
      </w:pPr>
      <w:r>
        <w:rPr>
          <w:rFonts w:eastAsia="Arial" w:cs="Arial" w:ascii="Arial" w:hAnsi="Arial"/>
          <w:b/>
          <w:i w:val="false"/>
          <w:position w:val="0"/>
          <w:sz w:val="30"/>
          <w:sz w:val="30"/>
          <w:szCs w:val="30"/>
          <w:vertAlign w:val="baseline"/>
        </w:rPr>
        <w:t>Anexo I</w:t>
      </w:r>
    </w:p>
    <w:p>
      <w:pPr>
        <w:pStyle w:val="Normal"/>
        <w:spacing w:lineRule="auto" w:line="240" w:before="170" w:after="0"/>
        <w:jc w:val="center"/>
        <w:rPr>
          <w:position w:val="0"/>
          <w:sz w:val="24"/>
          <w:sz w:val="24"/>
          <w:vertAlign w:val="baseline"/>
        </w:rPr>
      </w:pPr>
      <w:r>
        <w:rPr>
          <w:rFonts w:eastAsia="Arial" w:cs="Arial" w:ascii="Arial" w:hAnsi="Arial"/>
          <w:b/>
          <w:i/>
          <w:position w:val="0"/>
          <w:sz w:val="30"/>
          <w:sz w:val="30"/>
          <w:szCs w:val="30"/>
          <w:vertAlign w:val="baseline"/>
        </w:rPr>
        <w:t>Pliego de Especificaciones Técnicas</w:t>
      </w:r>
    </w:p>
    <w:p>
      <w:pPr>
        <w:pStyle w:val="Normal"/>
        <w:spacing w:lineRule="auto" w:line="240" w:before="170" w:after="0"/>
        <w:jc w:val="both"/>
        <w:rPr>
          <w:rFonts w:ascii="Arial" w:hAnsi="Arial" w:eastAsia="Arial" w:cs="Arial"/>
          <w:b/>
          <w:b/>
          <w:i w:val="false"/>
          <w:i w:val="false"/>
          <w:position w:val="0"/>
          <w:sz w:val="26"/>
          <w:sz w:val="26"/>
          <w:szCs w:val="26"/>
          <w:u w:val="single"/>
          <w:vertAlign w:val="baseline"/>
        </w:rPr>
      </w:pPr>
      <w:r>
        <w:rPr>
          <w:rFonts w:eastAsia="Arial" w:cs="Arial" w:ascii="Arial" w:hAnsi="Arial"/>
          <w:b/>
          <w:i w:val="false"/>
          <w:position w:val="0"/>
          <w:sz w:val="26"/>
          <w:sz w:val="26"/>
          <w:szCs w:val="26"/>
          <w:u w:val="single"/>
          <w:vertAlign w:val="baseline"/>
        </w:rPr>
      </w:r>
    </w:p>
    <w:p>
      <w:pPr>
        <w:pStyle w:val="Normal"/>
        <w:spacing w:lineRule="auto" w:line="240" w:before="170" w:after="0"/>
        <w:jc w:val="both"/>
        <w:rPr>
          <w:position w:val="0"/>
          <w:sz w:val="24"/>
          <w:sz w:val="24"/>
          <w:vertAlign w:val="baseline"/>
        </w:rPr>
      </w:pPr>
      <w:r>
        <w:rPr>
          <w:rFonts w:eastAsia="Arial" w:cs="Arial" w:ascii="Arial" w:hAnsi="Arial"/>
          <w:b/>
          <w:i w:val="false"/>
          <w:position w:val="0"/>
          <w:sz w:val="26"/>
          <w:sz w:val="26"/>
          <w:szCs w:val="26"/>
          <w:u w:val="single"/>
          <w:vertAlign w:val="baseline"/>
        </w:rPr>
        <w:t>OBJETO:</w:t>
      </w:r>
    </w:p>
    <w:p>
      <w:pPr>
        <w:pStyle w:val="Normal"/>
        <w:numPr>
          <w:ilvl w:val="0"/>
          <w:numId w:val="6"/>
        </w:numPr>
        <w:spacing w:lineRule="auto" w:line="240" w:before="170" w:after="0"/>
        <w:ind w:left="720" w:hanging="360"/>
        <w:jc w:val="both"/>
        <w:rPr>
          <w:position w:val="0"/>
          <w:sz w:val="24"/>
          <w:sz w:val="24"/>
          <w:vertAlign w:val="baseline"/>
        </w:rPr>
      </w:pPr>
      <w:r>
        <w:rPr>
          <w:rFonts w:eastAsia="Arial" w:cs="Arial" w:ascii="Arial" w:hAnsi="Arial"/>
          <w:position w:val="0"/>
          <w:sz w:val="22"/>
          <w:sz w:val="22"/>
          <w:szCs w:val="22"/>
          <w:vertAlign w:val="baseline"/>
        </w:rPr>
        <w:t>Contratación de los trabajos de instalación, provisión de equipamiento, puesta en funcionamiento y mantenimiento de un enlace y servicio de acceso Full Internet, de acuerdo a las especificaciones técnicas y características que más adelante se detallan.</w: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1. </w:t>
      </w:r>
      <w:r>
        <w:rPr>
          <w:rFonts w:eastAsia="Arial" w:cs="Arial" w:ascii="Arial" w:hAnsi="Arial"/>
          <w:b/>
          <w:i w:val="false"/>
          <w:position w:val="0"/>
          <w:sz w:val="26"/>
          <w:sz w:val="26"/>
          <w:szCs w:val="26"/>
          <w:u w:val="single"/>
          <w:vertAlign w:val="baseline"/>
        </w:rPr>
        <w:t>ACUERDO DE NIVEL DE SERVICIO (SLA)</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La velocidad de transmisión de datos del vínculo será del tipo simétrico con un ancho de banda de 300 Mbps o superior. La transmisión será digital, no admitiéndose líneas analógicas.</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El proveedor no podrá aplicar ningún filtro sobre el tráfico cursado a/desde las direcciones IP públicas asignadas a la Universidad Nacional de Luján (UNLu).</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 xml:space="preserve">El enlace entre la UNLu y el nodo central del proveedor deberá ser de fibra óptica. </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Se deberán cumplir las siguientes características de los servicios de telecomunicaciones, para otorgar un cierto nivel de conformidad:</w:t>
      </w:r>
    </w:p>
    <w:p>
      <w:pPr>
        <w:pStyle w:val="Normal"/>
        <w:spacing w:lineRule="auto" w:line="240" w:before="170" w:after="0"/>
        <w:ind w:left="1018" w:right="0" w:hanging="439"/>
        <w:jc w:val="both"/>
        <w:rPr>
          <w:position w:val="0"/>
          <w:sz w:val="24"/>
          <w:sz w:val="24"/>
          <w:vertAlign w:val="baseline"/>
        </w:rPr>
      </w:pPr>
      <w:r>
        <w:rPr>
          <w:rFonts w:eastAsia="Arial" w:cs="Arial" w:ascii="Arial" w:hAnsi="Arial"/>
          <w:position w:val="0"/>
          <w:sz w:val="22"/>
          <w:sz w:val="22"/>
          <w:szCs w:val="22"/>
          <w:vertAlign w:val="baseline"/>
        </w:rPr>
        <w:t>1.1 La disponibilidad del servicio deberá ser del 99,7% horas medida en términos anuales y del 99,2% en términos mensuales con una tasa de error de 1 bit errado cada 10</w:t>
      </w:r>
      <w:r>
        <w:rPr>
          <w:rFonts w:eastAsia="Arial" w:cs="Arial" w:ascii="Arial" w:hAnsi="Arial"/>
          <w:sz w:val="22"/>
          <w:szCs w:val="22"/>
          <w:vertAlign w:val="superscript"/>
        </w:rPr>
        <w:t>7</w:t>
      </w:r>
      <w:r>
        <w:rPr>
          <w:rFonts w:eastAsia="Arial" w:cs="Arial" w:ascii="Arial" w:hAnsi="Arial"/>
          <w:position w:val="0"/>
          <w:sz w:val="22"/>
          <w:sz w:val="22"/>
          <w:szCs w:val="22"/>
          <w:vertAlign w:val="baseline"/>
        </w:rPr>
        <w:t xml:space="preserve"> bit transmitidos</w:t>
      </w:r>
    </w:p>
    <w:p>
      <w:pPr>
        <w:pStyle w:val="Normal"/>
        <w:spacing w:lineRule="auto" w:line="240" w:before="170" w:after="0"/>
        <w:ind w:left="1018" w:right="0" w:hanging="439"/>
        <w:jc w:val="both"/>
        <w:rPr>
          <w:position w:val="0"/>
          <w:sz w:val="24"/>
          <w:sz w:val="24"/>
          <w:vertAlign w:val="baseline"/>
        </w:rPr>
      </w:pPr>
      <w:r>
        <w:rPr>
          <w:rFonts w:eastAsia="Arial" w:cs="Arial" w:ascii="Arial" w:hAnsi="Arial"/>
          <w:position w:val="0"/>
          <w:sz w:val="22"/>
          <w:sz w:val="22"/>
          <w:szCs w:val="22"/>
          <w:vertAlign w:val="baseline"/>
        </w:rPr>
        <w:t>1.2 El Tiempo Mínimo entre Fallas (</w:t>
      </w:r>
      <w:r>
        <w:rPr>
          <w:rFonts w:eastAsia="Arial" w:cs="Arial" w:ascii="Arial" w:hAnsi="Arial"/>
          <w:b/>
          <w:i/>
          <w:position w:val="0"/>
          <w:sz w:val="22"/>
          <w:sz w:val="22"/>
          <w:szCs w:val="22"/>
          <w:vertAlign w:val="baseline"/>
        </w:rPr>
        <w:t>TMEF</w:t>
      </w:r>
      <w:r>
        <w:rPr>
          <w:rFonts w:eastAsia="Arial" w:cs="Arial" w:ascii="Arial" w:hAnsi="Arial"/>
          <w:position w:val="0"/>
          <w:sz w:val="22"/>
          <w:sz w:val="22"/>
          <w:szCs w:val="22"/>
          <w:vertAlign w:val="baseline"/>
        </w:rPr>
        <w:t>) aceptable por mes será de 15 horas</w:t>
      </w:r>
    </w:p>
    <w:p>
      <w:pPr>
        <w:pStyle w:val="Normal"/>
        <w:spacing w:lineRule="auto" w:line="240" w:before="170" w:after="0"/>
        <w:ind w:left="1018" w:right="0" w:hanging="439"/>
        <w:jc w:val="both"/>
        <w:rPr>
          <w:position w:val="0"/>
          <w:sz w:val="24"/>
          <w:sz w:val="24"/>
          <w:vertAlign w:val="baseline"/>
        </w:rPr>
      </w:pPr>
      <w:r>
        <w:rPr>
          <w:rFonts w:eastAsia="Arial" w:cs="Arial" w:ascii="Arial" w:hAnsi="Arial"/>
          <w:position w:val="0"/>
          <w:sz w:val="22"/>
          <w:sz w:val="22"/>
          <w:szCs w:val="22"/>
          <w:vertAlign w:val="baseline"/>
        </w:rPr>
        <w:t>1.3 El Tiempo de Restauración del Servicio (</w:t>
      </w:r>
      <w:r>
        <w:rPr>
          <w:rFonts w:eastAsia="Arial" w:cs="Arial" w:ascii="Arial" w:hAnsi="Arial"/>
          <w:b/>
          <w:i/>
          <w:position w:val="0"/>
          <w:sz w:val="22"/>
          <w:sz w:val="22"/>
          <w:szCs w:val="22"/>
          <w:vertAlign w:val="baseline"/>
        </w:rPr>
        <w:t>TRS</w:t>
      </w:r>
      <w:r>
        <w:rPr>
          <w:rFonts w:eastAsia="Arial" w:cs="Arial" w:ascii="Arial" w:hAnsi="Arial"/>
          <w:position w:val="0"/>
          <w:sz w:val="22"/>
          <w:sz w:val="22"/>
          <w:szCs w:val="22"/>
          <w:vertAlign w:val="baseline"/>
        </w:rPr>
        <w:t>) aceptable será de 4 horas</w: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2. </w:t>
      </w:r>
      <w:r>
        <w:rPr>
          <w:rFonts w:eastAsia="Arial" w:cs="Arial" w:ascii="Arial" w:hAnsi="Arial"/>
          <w:b/>
          <w:i w:val="false"/>
          <w:position w:val="0"/>
          <w:sz w:val="26"/>
          <w:sz w:val="26"/>
          <w:szCs w:val="26"/>
          <w:u w:val="single"/>
          <w:vertAlign w:val="baseline"/>
        </w:rPr>
        <w:t>R</w:t>
      </w:r>
      <w:r>
        <w:rPr>
          <w:rFonts w:eastAsia="Arial" w:cs="Arial" w:ascii="Arial" w:hAnsi="Arial"/>
          <w:b/>
          <w:i w:val="false"/>
          <w:position w:val="0"/>
          <w:sz w:val="22"/>
          <w:sz w:val="22"/>
          <w:szCs w:val="22"/>
          <w:u w:val="single"/>
          <w:vertAlign w:val="baseline"/>
        </w:rPr>
        <w:t>EPORTES</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A los efectos de lograr un efectivo control por parte de la UNLu de los niveles de calidad de servicio acordados con el proveedor, se deberá proveer un mecanismo de reportes e informes adecuados y en tiempo real para lograr este propósito. El sistema deberá reportar:</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 xml:space="preserve">2.1. </w:t>
      </w:r>
      <w:r>
        <w:rPr>
          <w:rFonts w:eastAsia="Arial" w:cs="Arial" w:ascii="Arial" w:hAnsi="Arial"/>
          <w:i/>
          <w:position w:val="0"/>
          <w:sz w:val="22"/>
          <w:sz w:val="22"/>
          <w:szCs w:val="22"/>
          <w:vertAlign w:val="baseline"/>
        </w:rPr>
        <w:t xml:space="preserve">Servicios: </w:t>
      </w:r>
      <w:r>
        <w:rPr>
          <w:rFonts w:eastAsia="Arial" w:cs="Arial" w:ascii="Arial" w:hAnsi="Arial"/>
          <w:position w:val="0"/>
          <w:sz w:val="22"/>
          <w:sz w:val="22"/>
          <w:szCs w:val="22"/>
          <w:vertAlign w:val="baseline"/>
        </w:rPr>
        <w:t>(gráficas de uso del servicio, tráfico).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 xml:space="preserve">2.2. </w:t>
      </w:r>
      <w:r>
        <w:rPr>
          <w:rFonts w:eastAsia="Arial" w:cs="Arial" w:ascii="Arial" w:hAnsi="Arial"/>
          <w:i/>
          <w:position w:val="0"/>
          <w:sz w:val="22"/>
          <w:sz w:val="22"/>
          <w:szCs w:val="22"/>
          <w:vertAlign w:val="baseline"/>
        </w:rPr>
        <w:t>Fallas:</w:t>
      </w:r>
      <w:r>
        <w:rPr>
          <w:rFonts w:eastAsia="Arial" w:cs="Arial" w:ascii="Arial" w:hAnsi="Arial"/>
          <w:position w:val="0"/>
          <w:sz w:val="22"/>
          <w:sz w:val="22"/>
          <w:szCs w:val="22"/>
          <w:vertAlign w:val="baseline"/>
        </w:rPr>
        <w:t xml:space="preserve"> listado de fallas, fecha y hora de inicio, fecha y hora de finalización,  fecha y hora de notificación de la falla, motivo de la falla, observación.</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 xml:space="preserve">2.3. </w:t>
      </w:r>
      <w:r>
        <w:rPr>
          <w:rFonts w:eastAsia="Arial" w:cs="Arial" w:ascii="Arial" w:hAnsi="Arial"/>
          <w:i/>
          <w:position w:val="0"/>
          <w:sz w:val="22"/>
          <w:sz w:val="22"/>
          <w:szCs w:val="22"/>
          <w:vertAlign w:val="baseline"/>
        </w:rPr>
        <w:t>Utilización de línea:</w:t>
      </w:r>
      <w:r>
        <w:rPr>
          <w:rFonts w:eastAsia="Arial" w:cs="Arial" w:ascii="Arial" w:hAnsi="Arial"/>
          <w:position w:val="0"/>
          <w:sz w:val="22"/>
          <w:sz w:val="22"/>
          <w:szCs w:val="22"/>
          <w:vertAlign w:val="baseline"/>
        </w:rPr>
        <w:t xml:space="preserve"> porcentaje de uso de la línea en bps, frames, etc., tanto de tráfico entrante como saliente comparado con el ancho de banda total disponible.</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2.4. Disponibilidad: % de satisfacción desagregado por servicio.</w:t>
      </w:r>
    </w:p>
    <w:p>
      <w:pPr>
        <w:pStyle w:val="Normal"/>
        <w:spacing w:lineRule="auto" w:line="240" w:before="170" w:after="0"/>
        <w:jc w:val="both"/>
        <w:rPr>
          <w:position w:val="0"/>
          <w:sz w:val="24"/>
          <w:sz w:val="24"/>
          <w:vertAlign w:val="baseline"/>
        </w:rPr>
      </w:pPr>
      <w:r>
        <w:rPr>
          <w:rFonts w:eastAsia="Arial" w:cs="Arial" w:ascii="Arial" w:hAnsi="Arial"/>
          <w:i/>
          <w:position w:val="0"/>
          <w:sz w:val="22"/>
          <w:sz w:val="22"/>
          <w:szCs w:val="22"/>
          <w:vertAlign w:val="baseline"/>
        </w:rPr>
        <w:tab/>
        <w:tab/>
        <w:t>tTS</w:t>
      </w:r>
      <w:r>
        <w:rPr>
          <w:rFonts w:eastAsia="Arial" w:cs="Arial" w:ascii="Arial" w:hAnsi="Arial"/>
          <w:position w:val="0"/>
          <w:sz w:val="22"/>
          <w:sz w:val="22"/>
          <w:szCs w:val="22"/>
          <w:vertAlign w:val="baseline"/>
        </w:rPr>
        <w:t xml:space="preserve"> = Tiempo total de servicio</w:t>
      </w:r>
    </w:p>
    <w:p>
      <w:pPr>
        <w:pStyle w:val="Normal"/>
        <w:spacing w:lineRule="auto" w:line="240" w:before="170" w:after="0"/>
        <w:jc w:val="both"/>
        <w:rPr>
          <w:position w:val="0"/>
          <w:sz w:val="24"/>
          <w:sz w:val="24"/>
          <w:vertAlign w:val="baseline"/>
        </w:rPr>
      </w:pPr>
      <w:r>
        <w:rPr>
          <w:rFonts w:eastAsia="Arial" w:cs="Arial" w:ascii="Arial" w:hAnsi="Arial"/>
          <w:i/>
          <w:position w:val="0"/>
          <w:sz w:val="22"/>
          <w:sz w:val="22"/>
          <w:szCs w:val="22"/>
          <w:vertAlign w:val="baseline"/>
        </w:rPr>
        <w:tab/>
        <w:tab/>
        <w:t>tSE</w:t>
      </w:r>
      <w:r>
        <w:rPr>
          <w:rFonts w:eastAsia="Arial" w:cs="Arial" w:ascii="Arial" w:hAnsi="Arial"/>
          <w:position w:val="0"/>
          <w:sz w:val="22"/>
          <w:sz w:val="22"/>
          <w:szCs w:val="22"/>
          <w:vertAlign w:val="baseline"/>
        </w:rPr>
        <w:t xml:space="preserve"> = Tiempo total de servicio efectivo</w:t>
      </w:r>
    </w:p>
    <w:p>
      <w:pPr>
        <w:pStyle w:val="Normal"/>
        <w:spacing w:lineRule="auto" w:line="240" w:before="170" w:after="0"/>
        <w:jc w:val="both"/>
        <w:rPr>
          <w:position w:val="0"/>
          <w:sz w:val="24"/>
          <w:sz w:val="24"/>
          <w:vertAlign w:val="baseline"/>
        </w:rPr>
      </w:pPr>
      <w:r>
        <w:rPr>
          <w:rFonts w:eastAsia="Arial" w:cs="Arial" w:ascii="Arial" w:hAnsi="Arial"/>
          <w:i/>
          <w:position w:val="0"/>
          <w:sz w:val="22"/>
          <w:sz w:val="22"/>
          <w:szCs w:val="22"/>
          <w:vertAlign w:val="baseline"/>
        </w:rPr>
        <w:tab/>
        <w:tab/>
        <w:t>tTI</w:t>
      </w:r>
      <w:r>
        <w:rPr>
          <w:rFonts w:eastAsia="Arial" w:cs="Arial" w:ascii="Arial" w:hAnsi="Arial"/>
          <w:position w:val="0"/>
          <w:sz w:val="22"/>
          <w:sz w:val="22"/>
          <w:szCs w:val="22"/>
          <w:vertAlign w:val="baseline"/>
        </w:rPr>
        <w:t xml:space="preserve"> = </w:t>
      </w:r>
      <w:r>
        <w:rPr>
          <w:rFonts w:eastAsia="Arial" w:cs="Arial" w:ascii="Arial" w:hAnsi="Arial"/>
          <w:i/>
          <w:position w:val="0"/>
          <w:sz w:val="22"/>
          <w:sz w:val="22"/>
          <w:szCs w:val="22"/>
          <w:vertAlign w:val="baseline"/>
        </w:rPr>
        <w:t>tTS</w:t>
      </w:r>
      <w:r>
        <w:rPr>
          <w:rFonts w:eastAsia="Arial" w:cs="Arial" w:ascii="Arial" w:hAnsi="Arial"/>
          <w:position w:val="0"/>
          <w:sz w:val="22"/>
          <w:sz w:val="22"/>
          <w:szCs w:val="22"/>
          <w:vertAlign w:val="baseline"/>
        </w:rPr>
        <w:t xml:space="preserve"> - </w:t>
      </w:r>
      <w:r>
        <w:rPr>
          <w:rFonts w:eastAsia="Arial" w:cs="Arial" w:ascii="Arial" w:hAnsi="Arial"/>
          <w:i/>
          <w:position w:val="0"/>
          <w:sz w:val="22"/>
          <w:sz w:val="22"/>
          <w:szCs w:val="22"/>
          <w:vertAlign w:val="baseline"/>
        </w:rPr>
        <w:t>tSE</w:t>
      </w:r>
      <w:r>
        <w:rPr>
          <w:rFonts w:eastAsia="Arial" w:cs="Arial" w:ascii="Arial" w:hAnsi="Arial"/>
          <w:position w:val="0"/>
          <w:sz w:val="22"/>
          <w:sz w:val="22"/>
          <w:szCs w:val="22"/>
          <w:vertAlign w:val="baseline"/>
        </w:rPr>
        <w:t xml:space="preserve"> (Tiempo total de indisponibilidad)</w:t>
      </w:r>
    </w:p>
    <w:p>
      <w:pPr>
        <w:pStyle w:val="Normal"/>
        <w:spacing w:lineRule="auto" w:line="240" w:before="170" w:after="0"/>
        <w:jc w:val="center"/>
        <w:rPr>
          <w:rFonts w:ascii="Arial" w:hAnsi="Arial" w:eastAsia="Arial" w:cs="Arial"/>
          <w:position w:val="0"/>
          <w:sz w:val="24"/>
          <w:sz w:val="22"/>
          <w:szCs w:val="22"/>
          <w:vertAlign w:val="baseline"/>
        </w:rPr>
      </w:pPr>
      <w:r>
        <w:rPr/>
        <w:object>
          <v:shape id="ole_rId9" style="width:154pt;height:26pt" o:ole="">
            <v:imagedata r:id="rId10" o:title=""/>
          </v:shape>
          <o:OLEObject Type="Embed" ProgID="" ShapeID="ole_rId9" DrawAspect="Content" ObjectID="_486361889" r:id="rId9"/>
        </w:objec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3. </w:t>
      </w:r>
      <w:r>
        <w:rPr>
          <w:rFonts w:eastAsia="Arial" w:cs="Arial" w:ascii="Arial" w:hAnsi="Arial"/>
          <w:b/>
          <w:position w:val="0"/>
          <w:sz w:val="26"/>
          <w:sz w:val="26"/>
          <w:szCs w:val="26"/>
          <w:u w:val="single"/>
          <w:vertAlign w:val="baseline"/>
        </w:rPr>
        <w:t>F</w:t>
      </w:r>
      <w:r>
        <w:rPr>
          <w:rFonts w:eastAsia="Arial" w:cs="Arial" w:ascii="Arial" w:hAnsi="Arial"/>
          <w:b/>
          <w:position w:val="0"/>
          <w:sz w:val="22"/>
          <w:sz w:val="22"/>
          <w:szCs w:val="22"/>
          <w:u w:val="single"/>
          <w:vertAlign w:val="baseline"/>
        </w:rPr>
        <w:t xml:space="preserve">ORMA DE </w:t>
      </w:r>
      <w:r>
        <w:rPr>
          <w:rFonts w:eastAsia="Arial" w:cs="Arial" w:ascii="Arial" w:hAnsi="Arial"/>
          <w:b/>
          <w:position w:val="0"/>
          <w:sz w:val="26"/>
          <w:sz w:val="26"/>
          <w:szCs w:val="26"/>
          <w:u w:val="single"/>
          <w:vertAlign w:val="baseline"/>
        </w:rPr>
        <w:t>I</w:t>
      </w:r>
      <w:r>
        <w:rPr>
          <w:rFonts w:eastAsia="Arial" w:cs="Arial" w:ascii="Arial" w:hAnsi="Arial"/>
          <w:b/>
          <w:position w:val="0"/>
          <w:sz w:val="22"/>
          <w:sz w:val="22"/>
          <w:szCs w:val="22"/>
          <w:u w:val="single"/>
          <w:vertAlign w:val="baseline"/>
        </w:rPr>
        <w:t>NSTALACIÓN</w:t>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3.1. </w:t>
      </w:r>
      <w:r>
        <w:rPr>
          <w:rFonts w:eastAsia="Arial" w:cs="Arial" w:ascii="Arial" w:hAnsi="Arial"/>
          <w:b/>
          <w:position w:val="0"/>
          <w:sz w:val="22"/>
          <w:sz w:val="22"/>
          <w:szCs w:val="22"/>
          <w:u w:val="single"/>
          <w:vertAlign w:val="baseline"/>
        </w:rPr>
        <w:t>Acometidas al sitio.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Se instalarán los equipos en el Centro de Operación de Redes de la Dirección General de Sistemas de la UNLu en Sede Central a donde llegará el vínculo, se conectará al switch Ethernet existente, y se dejará en condiciones de funcionamiento.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Todas las acometidas a los edificios del comitente, tanto aéreas como subterráneas se ejecutarán en los lugares que expresamente autorice la Dirección General de Sistemas del comitente.</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En el caso de que fuera necesario la instalación de mástiles, torres u otro elemento de soporte, estos deberán ser provistos por la contratista, sin cargos adicionales al costo de instalación cotizado.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A los fines de la exacta apreciación de las características de los trabajos, sus dificultades y sus costos, el oferente podrá realizar una visita a todos los lugares de emplazamiento de los trabajos previo a la presentación de la oferta. El Organismo facilitará todas las visitas e inspecciones que le sean solicitadas por los oferentes, de modo tal que la adjudicataria no podrá alegar posteriormente ignorancia y/o imprevisiones en las condiciones en que se efectuarán las correspondientes instalaciones.</w: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70" w:after="0"/>
        <w:jc w:val="both"/>
        <w:rPr>
          <w:position w:val="0"/>
          <w:sz w:val="24"/>
          <w:sz w:val="24"/>
          <w:vertAlign w:val="baseline"/>
        </w:rPr>
      </w:pPr>
      <w:r>
        <w:rPr>
          <w:rFonts w:eastAsia="Arial" w:cs="Arial" w:ascii="Arial" w:hAnsi="Arial"/>
          <w:b/>
          <w:i w:val="false"/>
          <w:position w:val="0"/>
          <w:sz w:val="22"/>
          <w:sz w:val="22"/>
          <w:szCs w:val="22"/>
          <w:vertAlign w:val="baseline"/>
        </w:rPr>
        <w:t xml:space="preserve">3.2. </w:t>
      </w:r>
      <w:r>
        <w:rPr>
          <w:rFonts w:eastAsia="Arial" w:cs="Arial" w:ascii="Arial" w:hAnsi="Arial"/>
          <w:b/>
          <w:i w:val="false"/>
          <w:position w:val="0"/>
          <w:sz w:val="22"/>
          <w:sz w:val="22"/>
          <w:szCs w:val="22"/>
          <w:u w:val="single"/>
          <w:vertAlign w:val="baseline"/>
        </w:rPr>
        <w:t>Canalizaciones</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Será responsabilidad del contratista la ejecución de las canalizaciones desde el punto de acceso al edificio hasta el encuentro con las canalizaciones internas.</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Para los cableados internos se utilizarán en general canalizaciones existentes cuyo recorrido se indicará en oportunidad de la “visita a obra”.</w: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3.3. </w:t>
      </w:r>
      <w:r>
        <w:rPr>
          <w:rFonts w:eastAsia="Arial" w:cs="Arial" w:ascii="Arial" w:hAnsi="Arial"/>
          <w:b/>
          <w:position w:val="0"/>
          <w:sz w:val="22"/>
          <w:sz w:val="22"/>
          <w:szCs w:val="22"/>
          <w:u w:val="single"/>
          <w:vertAlign w:val="baseline"/>
        </w:rPr>
        <w:t>Cableado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 xml:space="preserve">           </w:t>
      </w:r>
      <w:r>
        <w:rPr>
          <w:rFonts w:eastAsia="Arial" w:cs="Arial" w:ascii="Arial" w:hAnsi="Arial"/>
          <w:position w:val="0"/>
          <w:sz w:val="22"/>
          <w:sz w:val="22"/>
          <w:szCs w:val="22"/>
          <w:vertAlign w:val="baseline"/>
        </w:rPr>
        <w:t>Se proveerán la totalidad de cables, conectores y demás elementos accesorios necesarios para la correcta instalación y funcionamiento.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 xml:space="preserve">           </w:t>
      </w:r>
      <w:r>
        <w:rPr>
          <w:rFonts w:eastAsia="Arial" w:cs="Arial" w:ascii="Arial" w:hAnsi="Arial"/>
          <w:position w:val="0"/>
          <w:sz w:val="22"/>
          <w:sz w:val="22"/>
          <w:szCs w:val="22"/>
          <w:vertAlign w:val="baseline"/>
        </w:rPr>
        <w:t>Todo el cableado será identificado en cajas de pase, en bandejas verticales en cada planta, en bandejas horizontales cada 6 metros, y a la salida o llegada a cualquier punto de interconexión.</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Las protecciones eléctricas y atmosféricas, y la conexión a la puesta a tierra serán ejecutadas por cuenta de la contratista.</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El oferente deberá detallar ampliamente el método y equipamiento empleado para concretar la conexión requerida, el que se considerará incluido en la oferta. La misma deberá especificar explícitamente si el enlace tiene tramos aéreos externos.</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El oferente deberá informar cuáles deben ser las condiciones de adecuación de las instalaciones para la operación de los equipos, indicando en detalle las medidas, pesos, consumos, niveles de tensión y frecuencia, sus tolerancias respectivas y condiciones ambientales.</w:t>
      </w:r>
    </w:p>
    <w:p>
      <w:pPr>
        <w:pStyle w:val="Normal"/>
        <w:spacing w:lineRule="auto" w:line="240" w:before="170" w:after="0"/>
        <w:jc w:val="both"/>
        <w:rPr>
          <w:rFonts w:ascii="Arial" w:hAnsi="Arial" w:eastAsia="Arial" w:cs="Arial"/>
          <w:position w:val="0"/>
          <w:sz w:val="22"/>
          <w:sz w:val="22"/>
          <w:szCs w:val="22"/>
          <w:u w:val="single"/>
          <w:vertAlign w:val="baseline"/>
        </w:rPr>
      </w:pPr>
      <w:r>
        <w:rPr>
          <w:rFonts w:eastAsia="Arial" w:cs="Arial" w:ascii="Arial" w:hAnsi="Arial"/>
          <w:position w:val="0"/>
          <w:sz w:val="22"/>
          <w:sz w:val="22"/>
          <w:szCs w:val="22"/>
          <w:u w:val="single"/>
          <w:vertAlign w:val="baseline"/>
        </w:rPr>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4. </w:t>
      </w:r>
      <w:r>
        <w:rPr>
          <w:rFonts w:eastAsia="Arial" w:cs="Arial" w:ascii="Arial" w:hAnsi="Arial"/>
          <w:b/>
          <w:position w:val="0"/>
          <w:sz w:val="26"/>
          <w:sz w:val="26"/>
          <w:szCs w:val="26"/>
          <w:u w:val="single"/>
          <w:vertAlign w:val="baseline"/>
        </w:rPr>
        <w:t>C</w:t>
      </w:r>
      <w:r>
        <w:rPr>
          <w:rFonts w:eastAsia="Arial" w:cs="Arial" w:ascii="Arial" w:hAnsi="Arial"/>
          <w:b/>
          <w:position w:val="0"/>
          <w:sz w:val="22"/>
          <w:sz w:val="22"/>
          <w:szCs w:val="22"/>
          <w:u w:val="single"/>
          <w:vertAlign w:val="baseline"/>
        </w:rPr>
        <w:t xml:space="preserve">ONDICIONES DE </w:t>
      </w:r>
      <w:r>
        <w:rPr>
          <w:rFonts w:eastAsia="Arial" w:cs="Arial" w:ascii="Arial" w:hAnsi="Arial"/>
          <w:b/>
          <w:position w:val="0"/>
          <w:sz w:val="26"/>
          <w:sz w:val="26"/>
          <w:szCs w:val="26"/>
          <w:u w:val="single"/>
          <w:vertAlign w:val="baseline"/>
        </w:rPr>
        <w:t>O</w:t>
      </w:r>
      <w:r>
        <w:rPr>
          <w:rFonts w:eastAsia="Arial" w:cs="Arial" w:ascii="Arial" w:hAnsi="Arial"/>
          <w:b/>
          <w:position w:val="0"/>
          <w:sz w:val="22"/>
          <w:sz w:val="22"/>
          <w:szCs w:val="22"/>
          <w:u w:val="single"/>
          <w:vertAlign w:val="baseline"/>
        </w:rPr>
        <w:t>PERACIÓN</w:t>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4.1. </w:t>
      </w:r>
      <w:r>
        <w:rPr>
          <w:rFonts w:eastAsia="Arial" w:cs="Arial" w:ascii="Arial" w:hAnsi="Arial"/>
          <w:b/>
          <w:i w:val="false"/>
          <w:position w:val="0"/>
          <w:sz w:val="22"/>
          <w:sz w:val="22"/>
          <w:szCs w:val="22"/>
          <w:u w:val="single"/>
          <w:vertAlign w:val="baseline"/>
        </w:rPr>
        <w:t>Conectividad</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El round trip time entre una única estación conectada al vínculo del acceso instalado en el domicilio del usuario, contra los sitios que se indican a continuación, deberá ser menor a 400 [ms] para los sitios de ubicación Internacional y de 200 [ms] para los sitios de ubicación Nacional en cualquier horario del día.</w: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tbl>
      <w:tblPr>
        <w:tblStyle w:val="Table10"/>
        <w:tblW w:w="326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3265"/>
      </w:tblGrid>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Listado de sitios</w:t>
            </w:r>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www.riu.edu.ar</w:t>
            </w:r>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pPr>
            <w:hyperlink r:id="rId11">
              <w:r>
                <w:rPr>
                  <w:rStyle w:val="ListLabel42"/>
                  <w:rFonts w:eastAsia="Arial" w:cs="Arial" w:ascii="Arial" w:hAnsi="Arial"/>
                  <w:b w:val="false"/>
                  <w:i w:val="false"/>
                  <w:caps w:val="false"/>
                  <w:smallCaps w:val="false"/>
                  <w:strike w:val="false"/>
                  <w:dstrike w:val="false"/>
                  <w:color w:val="0000FF"/>
                  <w:position w:val="0"/>
                  <w:sz w:val="16"/>
                  <w:sz w:val="16"/>
                  <w:szCs w:val="16"/>
                  <w:u w:val="single"/>
                  <w:vertAlign w:val="baseline"/>
                </w:rPr>
                <w:t>www.uner.edu.ar</w:t>
              </w:r>
            </w:hyperlink>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pPr>
            <w:hyperlink r:id="rId12">
              <w:r>
                <w:rPr>
                  <w:rStyle w:val="ListLabel42"/>
                  <w:rFonts w:eastAsia="Arial" w:cs="Arial" w:ascii="Arial" w:hAnsi="Arial"/>
                  <w:b w:val="false"/>
                  <w:i w:val="false"/>
                  <w:caps w:val="false"/>
                  <w:smallCaps w:val="false"/>
                  <w:strike w:val="false"/>
                  <w:dstrike w:val="false"/>
                  <w:color w:val="0000FF"/>
                  <w:position w:val="0"/>
                  <w:sz w:val="16"/>
                  <w:sz w:val="16"/>
                  <w:szCs w:val="16"/>
                  <w:u w:val="single"/>
                  <w:vertAlign w:val="baseline"/>
                </w:rPr>
                <w:t>www.rediris.es</w:t>
              </w:r>
            </w:hyperlink>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pPr>
            <w:hyperlink r:id="rId13">
              <w:r>
                <w:rPr>
                  <w:rStyle w:val="ListLabel42"/>
                  <w:rFonts w:eastAsia="Arial" w:cs="Arial" w:ascii="Arial" w:hAnsi="Arial"/>
                  <w:b w:val="false"/>
                  <w:i w:val="false"/>
                  <w:caps w:val="false"/>
                  <w:smallCaps w:val="false"/>
                  <w:strike w:val="false"/>
                  <w:dstrike w:val="false"/>
                  <w:color w:val="0000FF"/>
                  <w:position w:val="0"/>
                  <w:sz w:val="16"/>
                  <w:sz w:val="16"/>
                  <w:szCs w:val="16"/>
                  <w:u w:val="single"/>
                  <w:vertAlign w:val="baseline"/>
                </w:rPr>
                <w:t>www.google.com</w:t>
              </w:r>
            </w:hyperlink>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security.debian.org</w:t>
            </w:r>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public.web.cern.ch</w:t>
            </w:r>
          </w:p>
        </w:tc>
      </w:tr>
    </w:tbl>
    <w:p>
      <w:pPr>
        <w:pStyle w:val="Normal"/>
        <w:spacing w:lineRule="auto" w:line="240" w:before="170" w:after="0"/>
        <w:jc w:val="both"/>
        <w:rPr>
          <w:position w:val="0"/>
          <w:sz w:val="24"/>
          <w:sz w:val="24"/>
          <w:vertAlign w:val="baseline"/>
        </w:rPr>
      </w:pPr>
      <w:r>
        <w:rPr>
          <w:position w:val="0"/>
          <w:sz w:val="24"/>
          <w:sz w:val="24"/>
          <w:vertAlign w:val="baseline"/>
        </w:rPr>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4.2. </w:t>
      </w:r>
      <w:r>
        <w:rPr>
          <w:rFonts w:eastAsia="Arial" w:cs="Arial" w:ascii="Arial" w:hAnsi="Arial"/>
          <w:b/>
          <w:position w:val="0"/>
          <w:sz w:val="22"/>
          <w:sz w:val="22"/>
          <w:szCs w:val="22"/>
          <w:u w:val="single"/>
          <w:vertAlign w:val="baseline"/>
        </w:rPr>
        <w:t>Ancho de Banda</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Se deberá satisfacer la siguiente prueba:</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La suma de las tasas de bit rate de una o más conexiones de http o ftp entre una única estación conectada al vínculo del acceso instalado en el domicilio del usuario y los sitios indicados a continuación:</w: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tbl>
      <w:tblPr>
        <w:tblStyle w:val="Table11"/>
        <w:tblW w:w="326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3265"/>
      </w:tblGrid>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Listado de sitios</w:t>
            </w:r>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http://</w:t>
            </w:r>
            <w:hyperlink r:id="rId14">
              <w:r>
                <w:rPr>
                  <w:rStyle w:val="ListLabel42"/>
                  <w:rFonts w:eastAsia="Arial" w:cs="Arial" w:ascii="Arial" w:hAnsi="Arial"/>
                  <w:b w:val="false"/>
                  <w:i w:val="false"/>
                  <w:caps w:val="false"/>
                  <w:smallCaps w:val="false"/>
                  <w:strike w:val="false"/>
                  <w:dstrike w:val="false"/>
                  <w:color w:val="0000FF"/>
                  <w:position w:val="0"/>
                  <w:sz w:val="16"/>
                  <w:sz w:val="16"/>
                  <w:szCs w:val="16"/>
                  <w:u w:val="single"/>
                  <w:vertAlign w:val="baseline"/>
                </w:rPr>
                <w:t>www.riu.edu.ar</w:t>
              </w:r>
            </w:hyperlink>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http://security.debian.org</w:t>
            </w:r>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pPr>
            <w:hyperlink r:id="rId15">
              <w:r>
                <w:rPr>
                  <w:rStyle w:val="ListLabel42"/>
                  <w:rFonts w:eastAsia="Arial" w:cs="Arial" w:ascii="Arial" w:hAnsi="Arial"/>
                  <w:b w:val="false"/>
                  <w:i w:val="false"/>
                  <w:caps w:val="false"/>
                  <w:smallCaps w:val="false"/>
                  <w:strike w:val="false"/>
                  <w:dstrike w:val="false"/>
                  <w:color w:val="0000FF"/>
                  <w:position w:val="0"/>
                  <w:sz w:val="16"/>
                  <w:sz w:val="16"/>
                  <w:szCs w:val="16"/>
                  <w:u w:val="single"/>
                  <w:vertAlign w:val="baseline"/>
                </w:rPr>
                <w:t>http://ar.archive.ubuntu.com</w:t>
              </w:r>
            </w:hyperlink>
          </w:p>
        </w:tc>
      </w:tr>
      <w:tr>
        <w:trPr/>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FF"/>
                <w:position w:val="0"/>
                <w:sz w:val="16"/>
                <w:sz w:val="16"/>
                <w:szCs w:val="16"/>
                <w:u w:val="single"/>
                <w:shd w:fill="auto" w:val="clear"/>
                <w:vertAlign w:val="baseline"/>
              </w:rPr>
              <w:t>ftp.microsoft.com</w:t>
            </w:r>
          </w:p>
        </w:tc>
      </w:tr>
    </w:tbl>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no deberá ser menor que el 90% del ancho de banda nominal disponible en el canal instalado por el proveedor, transfiriendo archivos de por lo menos 10 MB.</w: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4.3. </w:t>
      </w:r>
      <w:r>
        <w:rPr>
          <w:rFonts w:eastAsia="Arial" w:cs="Arial" w:ascii="Arial" w:hAnsi="Arial"/>
          <w:b/>
          <w:position w:val="0"/>
          <w:sz w:val="22"/>
          <w:sz w:val="22"/>
          <w:szCs w:val="22"/>
          <w:u w:val="single"/>
          <w:vertAlign w:val="baseline"/>
        </w:rPr>
        <w:t>DIRECCIONES IP</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Se cursará el tráfico del sistema autónomo de la UNLu difundiendo los prefijos anunciados por BGP, a requerimiento de la UNLu.</w: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5. </w:t>
      </w:r>
      <w:r>
        <w:rPr>
          <w:rFonts w:eastAsia="Arial" w:cs="Arial" w:ascii="Arial" w:hAnsi="Arial"/>
          <w:b/>
          <w:i w:val="false"/>
          <w:position w:val="0"/>
          <w:sz w:val="26"/>
          <w:sz w:val="26"/>
          <w:szCs w:val="26"/>
          <w:u w:val="single"/>
          <w:vertAlign w:val="baseline"/>
        </w:rPr>
        <w:t>M</w:t>
      </w:r>
      <w:r>
        <w:rPr>
          <w:rFonts w:eastAsia="Arial" w:cs="Arial" w:ascii="Arial" w:hAnsi="Arial"/>
          <w:b/>
          <w:i w:val="false"/>
          <w:position w:val="0"/>
          <w:sz w:val="22"/>
          <w:sz w:val="22"/>
          <w:szCs w:val="22"/>
          <w:u w:val="single"/>
          <w:vertAlign w:val="baseline"/>
        </w:rPr>
        <w:t>ANTENIMIENTO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La contratista deberá prestar el servicio de mantenimiento técnico preventivo y correctivo, incluyendo: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 xml:space="preserve">      •       </w:t>
      </w:r>
      <w:r>
        <w:rPr>
          <w:rFonts w:eastAsia="Arial" w:cs="Arial" w:ascii="Arial" w:hAnsi="Arial"/>
          <w:position w:val="0"/>
          <w:sz w:val="22"/>
          <w:sz w:val="22"/>
          <w:szCs w:val="22"/>
          <w:vertAlign w:val="baseline"/>
        </w:rPr>
        <w:t>La provisión de repuestos.</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 xml:space="preserve">      •       </w:t>
      </w:r>
      <w:r>
        <w:rPr>
          <w:rFonts w:eastAsia="Arial" w:cs="Arial" w:ascii="Arial" w:hAnsi="Arial"/>
          <w:position w:val="0"/>
          <w:sz w:val="22"/>
          <w:sz w:val="22"/>
          <w:szCs w:val="22"/>
          <w:vertAlign w:val="baseline"/>
        </w:rPr>
        <w:t>Mano de obra</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 xml:space="preserve">      •       </w:t>
      </w:r>
      <w:r>
        <w:rPr>
          <w:rFonts w:eastAsia="Arial" w:cs="Arial" w:ascii="Arial" w:hAnsi="Arial"/>
          <w:position w:val="0"/>
          <w:sz w:val="22"/>
          <w:sz w:val="22"/>
          <w:szCs w:val="22"/>
          <w:vertAlign w:val="baseline"/>
        </w:rPr>
        <w:t>Supervisión técnica.</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Se deberán incluir en los costos por mantenimiento todos los elementos que garanticen la correcta prestación del servicio a partir de su efectiva puesta en marcha y mientras dure la vigencia del contrato. Los cargos por mantenimiento técnico preventivo y correctivo estarán incluidos en el abono mensual.</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Se considerará fuera de servicio cuando no cumpla con las pautas de tasa de error establecidas en el presente pliego.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El oferente deberá contar con un centro de asistencia al usuario, donde puedan evacuarse consultas en forma telefónica y por correo electrónico.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Para realizar los reclamos se deberá comunicar fehacientemente el lugar, teléfono  donde dirigirlos y el procedimiento.</w:t>
      </w:r>
    </w:p>
    <w:p>
      <w:pPr>
        <w:pStyle w:val="Normal"/>
        <w:spacing w:lineRule="auto" w:line="240" w:before="17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170" w:after="0"/>
        <w:jc w:val="both"/>
        <w:rPr>
          <w:position w:val="0"/>
          <w:sz w:val="24"/>
          <w:sz w:val="24"/>
          <w:vertAlign w:val="baseline"/>
        </w:rPr>
      </w:pPr>
      <w:r>
        <w:rPr>
          <w:rFonts w:eastAsia="Arial" w:cs="Arial" w:ascii="Arial" w:hAnsi="Arial"/>
          <w:b/>
          <w:position w:val="0"/>
          <w:sz w:val="22"/>
          <w:sz w:val="22"/>
          <w:szCs w:val="22"/>
          <w:vertAlign w:val="baseline"/>
        </w:rPr>
        <w:t xml:space="preserve">6. </w:t>
      </w:r>
      <w:r>
        <w:rPr>
          <w:rFonts w:eastAsia="Arial" w:cs="Arial" w:ascii="Arial" w:hAnsi="Arial"/>
          <w:b/>
          <w:position w:val="0"/>
          <w:sz w:val="26"/>
          <w:sz w:val="26"/>
          <w:szCs w:val="26"/>
          <w:u w:val="single"/>
          <w:vertAlign w:val="baseline"/>
        </w:rPr>
        <w:t>R</w:t>
      </w:r>
      <w:r>
        <w:rPr>
          <w:rFonts w:eastAsia="Arial" w:cs="Arial" w:ascii="Arial" w:hAnsi="Arial"/>
          <w:b/>
          <w:position w:val="0"/>
          <w:sz w:val="22"/>
          <w:sz w:val="22"/>
          <w:szCs w:val="22"/>
          <w:u w:val="single"/>
          <w:vertAlign w:val="baseline"/>
        </w:rPr>
        <w:t xml:space="preserve">ECEPCIÓN DEL </w:t>
      </w:r>
      <w:r>
        <w:rPr>
          <w:rFonts w:eastAsia="Arial" w:cs="Arial" w:ascii="Arial" w:hAnsi="Arial"/>
          <w:b/>
          <w:position w:val="0"/>
          <w:sz w:val="26"/>
          <w:sz w:val="26"/>
          <w:szCs w:val="26"/>
          <w:u w:val="single"/>
          <w:vertAlign w:val="baseline"/>
        </w:rPr>
        <w:t>S</w:t>
      </w:r>
      <w:r>
        <w:rPr>
          <w:rFonts w:eastAsia="Arial" w:cs="Arial" w:ascii="Arial" w:hAnsi="Arial"/>
          <w:b/>
          <w:position w:val="0"/>
          <w:sz w:val="22"/>
          <w:sz w:val="22"/>
          <w:szCs w:val="22"/>
          <w:u w:val="single"/>
          <w:vertAlign w:val="baseline"/>
        </w:rPr>
        <w:t>ERVICIO</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A los efectos de realizar la recepción del servicio, el comitente se reserva el derecho de realizar los ensayos mencionados en los ítems 4.1 y 4.2.</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Eventualmente, se rechazará la recepción hasta tanto los ensayos resulten satisfactorios, pudiendo aplicarse la causal de rescisión por demora en el plazo de entrega si tal cosa correspondiera.</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La recepción definitiva del servicio tendrá lugar una vez que la contratista haya cumplido satisfactoriamente con</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1. la provisión,</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2. instalación,</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3. puesta en estado operativo de la línea,</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4. prueba de acceso a Internet.</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La verificación de las condiciones anteriores será notificada por escrito a la contratista.</w:t>
      </w:r>
    </w:p>
    <w:p>
      <w:pPr>
        <w:pStyle w:val="Normal"/>
        <w:spacing w:lineRule="auto" w:line="240" w:before="170" w:after="0"/>
        <w:jc w:val="both"/>
        <w:rPr>
          <w:position w:val="0"/>
          <w:sz w:val="24"/>
          <w:sz w:val="24"/>
          <w:vertAlign w:val="baseline"/>
        </w:rPr>
      </w:pPr>
      <w:r>
        <w:rPr>
          <w:rFonts w:eastAsia="Arial" w:cs="Arial" w:ascii="Arial" w:hAnsi="Arial"/>
          <w:position w:val="0"/>
          <w:sz w:val="22"/>
          <w:sz w:val="22"/>
          <w:szCs w:val="22"/>
          <w:vertAlign w:val="baseline"/>
        </w:rPr>
        <w:tab/>
        <w:t>A cargo de la UNLu se encontrará la instalación, configuración y puesta en marcha de la red IP interna, incluyendo sus clientes y servidores.</w:t>
      </w:r>
    </w:p>
    <w:p>
      <w:pPr>
        <w:pStyle w:val="Normal"/>
        <w:spacing w:lineRule="auto" w:line="240" w:before="17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keepNext w:val="false"/>
        <w:keepLines w:val="false"/>
        <w:widowControl/>
        <w:shd w:val="clear" w:fill="auto"/>
        <w:tabs>
          <w:tab w:val="left" w:pos="317" w:leader="none"/>
        </w:tabs>
        <w:spacing w:lineRule="auto" w:line="240" w:before="0" w:after="165"/>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1"/>
          <w:szCs w:val="21"/>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7. </w:t>
      </w:r>
      <w:r>
        <w:rPr>
          <w:rFonts w:eastAsia="Arial" w:cs="Arial" w:ascii="Arial" w:hAnsi="Arial"/>
          <w:b/>
          <w:i w:val="false"/>
          <w:caps w:val="false"/>
          <w:smallCaps w:val="false"/>
          <w:strike w:val="false"/>
          <w:dstrike w:val="false"/>
          <w:color w:val="000000"/>
          <w:position w:val="0"/>
          <w:sz w:val="26"/>
          <w:sz w:val="26"/>
          <w:szCs w:val="26"/>
          <w:u w:val="single"/>
          <w:shd w:fill="auto" w:val="clear"/>
          <w:vertAlign w:val="baseline"/>
        </w:rPr>
        <w:t>P</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ENALIDADES POR INCLUMPLIMIENTO DEL SLA</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Cuando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el servicio, durante el período facturado, no cumpliere con el SLA, se aplicarán las penalidades que correspondan.</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La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disponibilidad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efectiva es el porcentaje de tiempo que el servicio no se encuentra interrumpido para ser utilizado a lo largo de un mes calendario, calculándose en base a un mes de 30 días de la siguiente forma:</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 [(720 horas – TF) / 720 horas] x 100</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Cuando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el servicio, durante el período facturado, tuviera una DE (Disponibilidad Efectiva) menor a la DAM (Disponibilidad Aceptable Mensual), se le aplicará en cada caso un crédito (CI: Crédito por Indisponibilidad) a favor de la UNLu según se describe a continuación considerando el TF (Tiempo de Falla):</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CI</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 (CMSI / 720 horas) x (TFM – IAM)</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donde:</w:t>
      </w:r>
    </w:p>
    <w:p>
      <w:pPr>
        <w:pStyle w:val="Normal"/>
        <w:keepNext w:val="false"/>
        <w:keepLines w:val="false"/>
        <w:widowControl/>
        <w:numPr>
          <w:ilvl w:val="0"/>
          <w:numId w:val="5"/>
        </w:numPr>
        <w:shd w:val="clear" w:fill="auto"/>
        <w:tabs>
          <w:tab w:val="left" w:pos="75" w:leader="none"/>
          <w:tab w:val="left" w:pos="1050" w:leader="none"/>
        </w:tabs>
        <w:spacing w:lineRule="auto" w:line="240" w:before="0" w:after="57"/>
        <w:ind w:left="885"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1"/>
          <w:szCs w:val="21"/>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CMSI</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 Cargo mensual del servicio </w:t>
      </w:r>
    </w:p>
    <w:p>
      <w:pPr>
        <w:pStyle w:val="Normal"/>
        <w:keepNext w:val="false"/>
        <w:keepLines w:val="false"/>
        <w:widowControl/>
        <w:numPr>
          <w:ilvl w:val="0"/>
          <w:numId w:val="5"/>
        </w:numPr>
        <w:shd w:val="clear" w:fill="auto"/>
        <w:tabs>
          <w:tab w:val="left" w:pos="75" w:leader="none"/>
          <w:tab w:val="left" w:pos="1050" w:leader="none"/>
        </w:tabs>
        <w:spacing w:lineRule="auto" w:line="240" w:before="0" w:after="57"/>
        <w:ind w:left="885"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1"/>
          <w:szCs w:val="21"/>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TF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 Tiempo de Falla</w:t>
      </w:r>
    </w:p>
    <w:p>
      <w:pPr>
        <w:pStyle w:val="Normal"/>
        <w:keepNext w:val="false"/>
        <w:keepLines w:val="false"/>
        <w:widowControl/>
        <w:numPr>
          <w:ilvl w:val="0"/>
          <w:numId w:val="5"/>
        </w:numPr>
        <w:shd w:val="clear" w:fill="auto"/>
        <w:tabs>
          <w:tab w:val="left" w:pos="75" w:leader="none"/>
          <w:tab w:val="left" w:pos="1050" w:leader="none"/>
        </w:tabs>
        <w:spacing w:lineRule="auto" w:line="240" w:before="0" w:after="57"/>
        <w:ind w:left="885"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1"/>
          <w:szCs w:val="21"/>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TFM</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 Tiempo de Falla mensual</w:t>
      </w:r>
    </w:p>
    <w:p>
      <w:pPr>
        <w:pStyle w:val="Normal"/>
        <w:numPr>
          <w:ilvl w:val="0"/>
          <w:numId w:val="5"/>
        </w:numPr>
        <w:tabs>
          <w:tab w:val="left" w:pos="690" w:leader="none"/>
          <w:tab w:val="left" w:pos="750" w:leader="none"/>
        </w:tabs>
        <w:spacing w:lineRule="auto" w:line="240" w:before="0" w:after="268"/>
        <w:ind w:left="885" w:hanging="360"/>
        <w:jc w:val="left"/>
        <w:rPr>
          <w:position w:val="0"/>
          <w:sz w:val="24"/>
          <w:sz w:val="24"/>
          <w:vertAlign w:val="baseline"/>
        </w:rPr>
      </w:pPr>
      <w:r>
        <w:rPr>
          <w:rFonts w:eastAsia="Arial" w:cs="Arial" w:ascii="Arial" w:hAnsi="Arial"/>
          <w:position w:val="0"/>
          <w:sz w:val="22"/>
          <w:sz w:val="22"/>
          <w:szCs w:val="22"/>
          <w:u w:val="none"/>
          <w:vertAlign w:val="baseline"/>
        </w:rPr>
        <w:t xml:space="preserve">   </w:t>
      </w:r>
      <w:r>
        <w:rPr>
          <w:rFonts w:eastAsia="Arial" w:cs="Arial" w:ascii="Arial" w:hAnsi="Arial"/>
          <w:b/>
          <w:position w:val="0"/>
          <w:sz w:val="22"/>
          <w:sz w:val="22"/>
          <w:szCs w:val="22"/>
          <w:u w:val="none"/>
          <w:vertAlign w:val="baseline"/>
        </w:rPr>
        <w:t>IAM</w:t>
      </w:r>
      <w:r>
        <w:rPr>
          <w:rFonts w:eastAsia="Arial" w:cs="Arial" w:ascii="Arial" w:hAnsi="Arial"/>
          <w:position w:val="0"/>
          <w:sz w:val="22"/>
          <w:sz w:val="22"/>
          <w:szCs w:val="22"/>
          <w:u w:val="none"/>
          <w:vertAlign w:val="baseline"/>
        </w:rPr>
        <w:t xml:space="preserve"> = Indisponibilidad Aceptable Mensual = 720 horas ( 1 – (DAM/100))</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La DAM (Disponibilidad Aceptable Mensual)  es la constante que define el porcentaje de  disponibilidad del servicio explicitado en el punto 1.1</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El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TMEF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(Tiempo Mínimo Entre Fallas) es una constante que define el tiempo mínimo aceptable entre dos fallas consecutivas, de acuerdo a lo explicitado en el punto 1.2. Dos o más fallas separadas por un tiempo menor serán consideradas como un único evento.</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El TRS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(Tiempo de Restauración del Servicio) es la constante que define el tiempo de restauración del servicio explicitado en el punto 1.3.</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El TF (Tiempo de Falla) se define como el tiempo transcurrido entre la determinación efectiva de la falla y la solución efectiva de la misma. El tiempo de Falla Mensual es la sumatoria de los TF de todas las fallas ocurridas a lo largo del mes.</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firstLine="74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Ante la indisponibilidad o incumpliendo de los parámetros del servicio, adicionalmente e independientemente del crédito que correspondiera por el cálculo del CI, se aplicará por cada período de 4 (cuatro) horas por cada fallo o indisposición un crédito del 5% del valor facturado  en forma acumulativa a favor de la UNLu por incumplimiento del TRS.</w:t>
      </w:r>
    </w:p>
    <w:p>
      <w:pPr>
        <w:pStyle w:val="Normal"/>
        <w:keepNext w:val="false"/>
        <w:keepLines w:val="false"/>
        <w:widowControl/>
        <w:shd w:val="clear" w:fill="auto"/>
        <w:tabs>
          <w:tab w:val="left" w:pos="741" w:leader="none"/>
          <w:tab w:val="left" w:pos="2268" w:leader="none"/>
          <w:tab w:val="left" w:pos="3402" w:leader="none"/>
        </w:tabs>
        <w:spacing w:lineRule="auto" w:line="240" w:before="0" w:after="120"/>
        <w:ind w:left="0" w:right="0" w:hanging="0"/>
        <w:jc w:val="both"/>
        <w:rPr/>
      </w:pPr>
      <w:r>
        <w:rPr/>
      </w:r>
    </w:p>
    <w:sectPr>
      <w:headerReference w:type="default" r:id="rId16"/>
      <w:footerReference w:type="default" r:id="rId17"/>
      <w:footnotePr>
        <w:numFmt w:val="decimal"/>
      </w:footnotePr>
      <w:type w:val="nextPage"/>
      <w:pgSz w:w="11906" w:h="16838"/>
      <w:pgMar w:left="1260" w:right="926" w:header="708" w:top="1417"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rebuchet MS">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Maiandra GD">
    <w:charset w:val="01"/>
    <w:family w:val="roman"/>
    <w:pitch w:val="variable"/>
  </w:font>
  <w:font w:name="Georgia">
    <w:charset w:val="01"/>
    <w:family w:val="roman"/>
    <w:pitch w:val="variable"/>
  </w:font>
  <w:font w:name="Overlock">
    <w:charset w:val="01"/>
    <w:family w:val="roman"/>
    <w:pitch w:val="variable"/>
  </w:font>
  <w:font w:name="Noto Sans Symbols">
    <w:charset w:val="01"/>
    <w:family w:val="auto"/>
    <w:pitch w:val="variable"/>
  </w:font>
  <w:font w:name="OpenSymbol">
    <w:altName w:val="Arial Unicode MS"/>
    <w:charset w:val="02"/>
    <w:family w:val="auto"/>
    <w:pitch w:val="variable"/>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enter" w:pos="4252" w:leader="none"/>
        <w:tab w:val="right" w:pos="8504" w:leader="none"/>
      </w:tabs>
      <w:spacing w:lineRule="auto" w:line="240" w:before="0" w:after="0"/>
      <w:ind w:left="0" w:right="3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mc:AlternateContent>
        <mc:Choice Requires="wps">
          <w:drawing>
            <wp:anchor behindDoc="1" distT="0" distB="0" distL="0" distR="0" simplePos="0" locked="0" layoutInCell="1" allowOverlap="1" relativeHeight="23">
              <wp:simplePos x="0" y="0"/>
              <wp:positionH relativeFrom="column">
                <wp:posOffset>6883400</wp:posOffset>
              </wp:positionH>
              <wp:positionV relativeFrom="paragraph">
                <wp:posOffset>635</wp:posOffset>
              </wp:positionV>
              <wp:extent cx="73025" cy="171450"/>
              <wp:effectExtent l="0" t="0" r="0" b="0"/>
              <wp:wrapSquare wrapText="bothSides"/>
              <wp:docPr id="4" name="Imagen4"/>
              <a:graphic xmlns:a="http://schemas.openxmlformats.org/drawingml/2006/main">
                <a:graphicData uri="http://schemas.microsoft.com/office/word/2010/wordprocessingShape">
                  <wps:wsp>
                    <wps:cNvSpPr/>
                    <wps:spPr>
                      <a:xfrm>
                        <a:off x="0" y="0"/>
                        <a:ext cx="72360" cy="170640"/>
                      </a:xfrm>
                      <a:prstGeom prst="rect">
                        <a:avLst/>
                      </a:prstGeom>
                      <a:solidFill>
                        <a:srgbClr val="ffffff"/>
                      </a:solidFill>
                      <a:ln>
                        <a:noFill/>
                      </a:ln>
                    </wps:spPr>
                    <wps:style>
                      <a:lnRef idx="0"/>
                      <a:fillRef idx="0"/>
                      <a:effectRef idx="0"/>
                      <a:fontRef idx="minor"/>
                    </wps:style>
                    <wps:txbx>
                      <w:txbxContent>
                        <w:p>
                          <w:pPr>
                            <w:pStyle w:val="Contenidodelmarco"/>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12</w:t>
                          </w:r>
                        </w:p>
                        <w:p>
                          <w:pPr>
                            <w:pStyle w:val="Contenidodelmarco"/>
                            <w:spacing w:lineRule="exact" w:line="240" w:before="0" w:after="0"/>
                            <w:ind w:left="0" w:right="0" w:hanging="0"/>
                            <w:jc w:val="left"/>
                            <w:rPr/>
                          </w:pPr>
                          <w:r>
                            <w:rPr/>
                          </w:r>
                        </w:p>
                      </w:txbxContent>
                    </wps:txbx>
                    <wps:bodyPr>
                      <a:noAutofit/>
                    </wps:bodyPr>
                  </wps:wsp>
                </a:graphicData>
              </a:graphic>
            </wp:anchor>
          </w:drawing>
        </mc:Choice>
        <mc:Fallback>
          <w:pict>
            <v:rect id="shape_0" ID="Imagen4" fillcolor="white" stroked="f" style="position:absolute;margin-left:542pt;margin-top:0.05pt;width:5.65pt;height:13.4pt">
              <w10:wrap type="square"/>
              <v:fill o:detectmouseclick="t" type="solid" color2="black"/>
              <v:stroke color="#3465a4" joinstyle="round" endcap="flat"/>
              <v:textbox>
                <w:txbxContent>
                  <w:p>
                    <w:pPr>
                      <w:pStyle w:val="Contenidodelmarco"/>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12</w:t>
                    </w:r>
                  </w:p>
                  <w:p>
                    <w:pPr>
                      <w:pStyle w:val="Contenidodelmarco"/>
                      <w:spacing w:lineRule="exact" w:line="240" w:before="0" w:after="0"/>
                      <w:ind w:left="0" w:right="0" w:hanging="0"/>
                      <w:jc w:val="left"/>
                      <w:rPr/>
                    </w:pPr>
                    <w:r>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enter" w:pos="4252" w:leader="none"/>
        <w:tab w:val="right" w:pos="8504" w:leader="none"/>
      </w:tabs>
      <w:spacing w:lineRule="auto" w:line="240" w:before="0" w:after="0"/>
      <w:ind w:left="0" w:right="3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mc:AlternateContent>
        <mc:Choice Requires="wps">
          <w:drawing>
            <wp:anchor behindDoc="1" distT="0" distB="0" distL="0" distR="0" simplePos="0" locked="0" layoutInCell="1" allowOverlap="1" relativeHeight="6">
              <wp:simplePos x="0" y="0"/>
              <wp:positionH relativeFrom="column">
                <wp:posOffset>6883400</wp:posOffset>
              </wp:positionH>
              <wp:positionV relativeFrom="paragraph">
                <wp:posOffset>635</wp:posOffset>
              </wp:positionV>
              <wp:extent cx="73025" cy="171450"/>
              <wp:effectExtent l="0" t="0" r="0" b="0"/>
              <wp:wrapSquare wrapText="bothSides"/>
              <wp:docPr id="8" name="Imagen6"/>
              <a:graphic xmlns:a="http://schemas.openxmlformats.org/drawingml/2006/main">
                <a:graphicData uri="http://schemas.microsoft.com/office/word/2010/wordprocessingShape">
                  <wps:wsp>
                    <wps:cNvSpPr/>
                    <wps:spPr>
                      <a:xfrm>
                        <a:off x="0" y="0"/>
                        <a:ext cx="72360" cy="170640"/>
                      </a:xfrm>
                      <a:prstGeom prst="rect">
                        <a:avLst/>
                      </a:prstGeom>
                      <a:solidFill>
                        <a:srgbClr val="ffffff"/>
                      </a:solidFill>
                      <a:ln>
                        <a:noFill/>
                      </a:ln>
                    </wps:spPr>
                    <wps:style>
                      <a:lnRef idx="0"/>
                      <a:fillRef idx="0"/>
                      <a:effectRef idx="0"/>
                      <a:fontRef idx="minor"/>
                    </wps:style>
                    <wps:txbx>
                      <w:txbxContent>
                        <w:p>
                          <w:pPr>
                            <w:pStyle w:val="Contenidodelmarco"/>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12</w:t>
                          </w:r>
                        </w:p>
                        <w:p>
                          <w:pPr>
                            <w:pStyle w:val="Contenidodelmarco"/>
                            <w:spacing w:lineRule="exact" w:line="240" w:before="0" w:after="0"/>
                            <w:ind w:left="0" w:right="0" w:hanging="0"/>
                            <w:jc w:val="left"/>
                            <w:rPr/>
                          </w:pPr>
                          <w:r>
                            <w:rPr/>
                          </w:r>
                        </w:p>
                      </w:txbxContent>
                    </wps:txbx>
                    <wps:bodyPr>
                      <a:noAutofit/>
                    </wps:bodyPr>
                  </wps:wsp>
                </a:graphicData>
              </a:graphic>
            </wp:anchor>
          </w:drawing>
        </mc:Choice>
        <mc:Fallback>
          <w:pict>
            <v:rect id="shape_0" ID="Imagen6" fillcolor="white" stroked="f" style="position:absolute;margin-left:542pt;margin-top:0.05pt;width:5.65pt;height:13.4pt">
              <w10:wrap type="square"/>
              <v:fill o:detectmouseclick="t" type="solid" color2="black"/>
              <v:stroke color="#3465a4" joinstyle="round" endcap="flat"/>
              <v:textbox>
                <w:txbxContent>
                  <w:p>
                    <w:pPr>
                      <w:pStyle w:val="Contenidodelmarco"/>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12</w:t>
                    </w:r>
                  </w:p>
                  <w:p>
                    <w:pPr>
                      <w:pStyle w:val="Contenidodelmarco"/>
                      <w:spacing w:lineRule="exact" w:line="240" w:before="0" w:after="0"/>
                      <w:ind w:left="0" w:right="0" w:hanging="0"/>
                      <w:jc w:val="left"/>
                      <w:rPr/>
                    </w:pPr>
                    <w:r>
                      <w:rPr/>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val="false"/>
        <w:keepLines w:val="false"/>
        <w:widowControl/>
        <w:shd w:val="clear" w:fill="auto"/>
        <w:spacing w:lineRule="auto" w:line="240" w:before="0" w:after="0"/>
        <w:ind w:left="0" w:right="0" w:hanging="0"/>
        <w:jc w:val="left"/>
        <w:rPr/>
      </w:pPr>
      <w:r>
        <w:rPr>
          <w:rStyle w:val="Caracteresdenotaalpie"/>
        </w:rPr>
        <w:footnoteRef/>
      </w:r>
      <w:r>
        <w:rPr>
          <w:rStyle w:val="Caracteresdenotaalpie"/>
        </w:rPr>
        <w:tab/>
      </w:r>
      <w:r>
        <w:rPr>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b/>
        <w:t>VER CIRCULAR MODIFICATORIA POR ASPO</w:t>
      </w:r>
    </w:p>
  </w:footnote>
  <w:footnote w:id="3">
    <w:p>
      <w:pPr>
        <w:pStyle w:val="Normal"/>
        <w:keepNext w:val="false"/>
        <w:keepLines w:val="false"/>
        <w:widowControl/>
        <w:shd w:val="clear" w:fill="auto"/>
        <w:spacing w:lineRule="auto" w:line="240" w:before="0" w:after="0"/>
        <w:ind w:left="0" w:right="0" w:hanging="0"/>
        <w:jc w:val="left"/>
        <w:rPr/>
      </w:pPr>
      <w:r>
        <w:rPr>
          <w:rStyle w:val="Caracteresdenotaalpie"/>
        </w:rPr>
        <w:footnoteRef/>
      </w:r>
      <w:r>
        <w:rPr>
          <w:rStyle w:val="Caracteresdenotaalpie"/>
        </w:rPr>
        <w:tab/>
      </w:r>
      <w:r>
        <w:rPr>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b/>
        <w:t>VER CIRCULAR MODIFICATORIA POR ASPO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object>
        <v:shape id="ole_rId1" style="width:52.9pt;height:52.9pt" o:ole="">
          <v:imagedata r:id="rId2" o:title=""/>
        </v:shape>
        <o:OLEObject Type="Embed" ProgID="" ShapeID="ole_rId1" DrawAspect="Content" ObjectID="_2122868581" r:id="rId1"/>
      </w:object>
    </w:r>
  </w:p>
  <w:p>
    <w:pPr>
      <w:pStyle w:val="Normal"/>
      <w:jc w:val="center"/>
      <w:rPr>
        <w:position w:val="0"/>
        <w:sz w:val="24"/>
        <w:sz w:val="24"/>
        <w:vertAlign w:val="baseline"/>
      </w:rPr>
    </w:pPr>
    <w:r>
      <w:rPr>
        <w:rFonts w:eastAsia="Trebuchet MS" w:cs="Trebuchet MS" w:ascii="Trebuchet MS" w:hAnsi="Trebuchet MS"/>
        <w:b/>
        <w:position w:val="0"/>
        <w:sz w:val="20"/>
        <w:sz w:val="20"/>
        <w:szCs w:val="20"/>
        <w:vertAlign w:val="baseline"/>
      </w:rPr>
      <w:t xml:space="preserve">Universidad Nacional de </w:t>
    </w:r>
    <w:r>
      <w:rPr>
        <w:rFonts w:eastAsia="Trebuchet MS" w:cs="Trebuchet MS" w:ascii="Trebuchet MS" w:hAnsi="Trebuchet MS"/>
        <w:b/>
        <w:sz w:val="20"/>
        <w:szCs w:val="20"/>
      </w:rPr>
      <w:t>Luján</w:t>
    </w:r>
  </w:p>
  <w:p>
    <w:pPr>
      <w:pStyle w:val="Normal"/>
      <w:jc w:val="center"/>
      <w:rPr>
        <w:position w:val="0"/>
        <w:sz w:val="24"/>
        <w:sz w:val="24"/>
        <w:vertAlign w:val="baseline"/>
      </w:rPr>
    </w:pPr>
    <w:r>
      <w:rPr>
        <w:rFonts w:eastAsia="Trebuchet MS" w:cs="Trebuchet MS" w:ascii="Trebuchet MS" w:hAnsi="Trebuchet MS"/>
        <w:b/>
        <w:position w:val="0"/>
        <w:sz w:val="22"/>
        <w:sz w:val="22"/>
        <w:szCs w:val="22"/>
        <w:vertAlign w:val="baseline"/>
      </w:rPr>
      <w:t>Pliego de Bases y Condiciones Particulares</w:t>
    </w:r>
  </w:p>
  <w:p>
    <w:pPr>
      <w:pStyle w:val="Normal"/>
      <w:tabs>
        <w:tab w:val="left" w:pos="1494" w:leader="none"/>
      </w:tabs>
      <w:ind w:left="0" w:right="-1701" w:hanging="0"/>
      <w:rPr>
        <w:position w:val="0"/>
        <w:sz w:val="24"/>
        <w:sz w:val="24"/>
        <w:vertAlign w:val="baseline"/>
      </w:rPr>
    </w:pPr>
    <w:r>
      <w:rPr>
        <w:position w:val="0"/>
        <w:sz w:val="24"/>
        <w:sz w:val="24"/>
        <w:vertAlign w:val="baseline"/>
      </w:rPr>
      <mc:AlternateContent>
        <mc:Choice Requires="wps">
          <w:drawing>
            <wp:anchor behindDoc="1" distT="0" distB="0" distL="0" distR="0" simplePos="0" locked="0" layoutInCell="1" allowOverlap="1" relativeHeight="30">
              <wp:simplePos x="0" y="0"/>
              <wp:positionH relativeFrom="column">
                <wp:posOffset>1485900</wp:posOffset>
              </wp:positionH>
              <wp:positionV relativeFrom="paragraph">
                <wp:posOffset>88900</wp:posOffset>
              </wp:positionV>
              <wp:extent cx="3545205" cy="13970"/>
              <wp:effectExtent l="0" t="0" r="0" b="0"/>
              <wp:wrapSquare wrapText="bothSides"/>
              <wp:docPr id="3" name="Imagen3"/>
              <a:graphic xmlns:a="http://schemas.openxmlformats.org/drawingml/2006/main">
                <a:graphicData uri="http://schemas.microsoft.com/office/word/2010/wordprocessingShape">
                  <wps:wsp>
                    <wps:cNvSpPr/>
                    <wps:spPr>
                      <a:xfrm>
                        <a:off x="0" y="0"/>
                        <a:ext cx="3544560" cy="1332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tabs>
        <w:tab w:val="left" w:pos="1494" w:leader="none"/>
      </w:tabs>
      <w:ind w:left="0" w:right="-1701" w:hanging="0"/>
      <w:rPr>
        <w:position w:val="0"/>
        <w:sz w:val="24"/>
        <w:sz w:val="24"/>
        <w:vertAlign w:val="baseline"/>
      </w:rPr>
    </w:pPr>
    <w:r>
      <w:rPr>
        <w:position w:val="0"/>
        <w:sz w:val="24"/>
        <w:sz w:val="24"/>
        <w:vertAlign w:val="baseline"/>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Trebuchet MS" w:hAnsi="Trebuchet MS" w:eastAsia="Trebuchet MS" w:cs="Trebuchet MS"/>
        <w:b/>
        <w:b/>
        <w:position w:val="0"/>
        <w:sz w:val="20"/>
        <w:sz w:val="20"/>
        <w:szCs w:val="20"/>
        <w:vertAlign w:val="baseline"/>
      </w:rPr>
    </w:pPr>
    <w:r>
      <w:rPr>
        <w:rFonts w:eastAsia="Trebuchet MS" w:cs="Trebuchet MS" w:ascii="Trebuchet MS" w:hAnsi="Trebuchet MS"/>
        <w:b/>
        <w:position w:val="0"/>
        <w:sz w:val="20"/>
        <w:sz w:val="20"/>
        <w:szCs w:val="20"/>
        <w:vertAlign w:val="baseline"/>
      </w:rPr>
      <w:drawing>
        <wp:anchor behindDoc="1" distT="0" distB="0" distL="114935" distR="114935" simplePos="0" locked="0" layoutInCell="1" allowOverlap="1" relativeHeight="16">
          <wp:simplePos x="0" y="0"/>
          <wp:positionH relativeFrom="column">
            <wp:posOffset>342900</wp:posOffset>
          </wp:positionH>
          <wp:positionV relativeFrom="paragraph">
            <wp:posOffset>-6985</wp:posOffset>
          </wp:positionV>
          <wp:extent cx="671195" cy="671195"/>
          <wp:effectExtent l="0" t="0" r="0" b="0"/>
          <wp:wrapSquare wrapText="bothSides"/>
          <wp:docPr id="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descr=""/>
                  <pic:cNvPicPr>
                    <a:picLocks noChangeAspect="1" noChangeArrowheads="1"/>
                  </pic:cNvPicPr>
                </pic:nvPicPr>
                <pic:blipFill>
                  <a:blip r:embed="rId1"/>
                  <a:srcRect l="-52" t="-52" r="-52" b="-52"/>
                  <a:stretch>
                    <a:fillRect/>
                  </a:stretch>
                </pic:blipFill>
                <pic:spPr bwMode="auto">
                  <a:xfrm>
                    <a:off x="0" y="0"/>
                    <a:ext cx="671195" cy="671195"/>
                  </a:xfrm>
                  <a:prstGeom prst="rect">
                    <a:avLst/>
                  </a:prstGeom>
                </pic:spPr>
              </pic:pic>
            </a:graphicData>
          </a:graphic>
        </wp:anchor>
      </w:drawing>
    </w:r>
  </w:p>
  <w:p>
    <w:pPr>
      <w:pStyle w:val="Normal"/>
      <w:jc w:val="center"/>
      <w:rPr>
        <w:position w:val="0"/>
        <w:sz w:val="24"/>
        <w:sz w:val="24"/>
        <w:vertAlign w:val="baseline"/>
      </w:rPr>
    </w:pPr>
    <w:r>
      <w:rPr>
        <w:rFonts w:eastAsia="Trebuchet MS" w:cs="Trebuchet MS" w:ascii="Trebuchet MS" w:hAnsi="Trebuchet MS"/>
        <w:b/>
        <w:position w:val="0"/>
        <w:sz w:val="20"/>
        <w:sz w:val="20"/>
        <w:szCs w:val="20"/>
        <w:vertAlign w:val="baseline"/>
      </w:rPr>
      <w:t>Universidad Nacional de Lujan</w:t>
    </w:r>
  </w:p>
  <w:p>
    <w:pPr>
      <w:pStyle w:val="Normal"/>
      <w:jc w:val="center"/>
      <w:rPr>
        <w:position w:val="0"/>
        <w:sz w:val="24"/>
        <w:sz w:val="24"/>
        <w:vertAlign w:val="baseline"/>
      </w:rPr>
    </w:pPr>
    <w:r>
      <w:rPr>
        <w:rFonts w:eastAsia="Trebuchet MS" w:cs="Trebuchet MS" w:ascii="Trebuchet MS" w:hAnsi="Trebuchet MS"/>
        <w:b/>
        <w:position w:val="0"/>
        <w:sz w:val="22"/>
        <w:sz w:val="22"/>
        <w:szCs w:val="22"/>
        <w:vertAlign w:val="baseline"/>
      </w:rPr>
      <w:t>Pliego de Bases y Condiciones Particulares</w:t>
    </w:r>
  </w:p>
  <w:p>
    <w:pPr>
      <w:pStyle w:val="Normal"/>
      <w:tabs>
        <w:tab w:val="left" w:pos="1494" w:leader="none"/>
      </w:tabs>
      <w:ind w:left="0" w:right="-1701" w:hanging="0"/>
      <w:rPr>
        <w:position w:val="0"/>
        <w:sz w:val="24"/>
        <w:sz w:val="24"/>
        <w:vertAlign w:val="baseline"/>
      </w:rPr>
    </w:pPr>
    <w:r>
      <w:rPr>
        <w:position w:val="0"/>
        <w:sz w:val="24"/>
        <w:sz w:val="24"/>
        <w:vertAlign w:val="baseline"/>
      </w:rPr>
      <mc:AlternateContent>
        <mc:Choice Requires="wps">
          <w:drawing>
            <wp:anchor behindDoc="1" distT="0" distB="0" distL="0" distR="0" simplePos="0" locked="0" layoutInCell="1" allowOverlap="1" relativeHeight="11">
              <wp:simplePos x="0" y="0"/>
              <wp:positionH relativeFrom="column">
                <wp:posOffset>1485900</wp:posOffset>
              </wp:positionH>
              <wp:positionV relativeFrom="paragraph">
                <wp:posOffset>88900</wp:posOffset>
              </wp:positionV>
              <wp:extent cx="3545205" cy="13970"/>
              <wp:effectExtent l="0" t="0" r="0" b="0"/>
              <wp:wrapSquare wrapText="bothSides"/>
              <wp:docPr id="7" name="Imagen5"/>
              <a:graphic xmlns:a="http://schemas.openxmlformats.org/drawingml/2006/main">
                <a:graphicData uri="http://schemas.microsoft.com/office/word/2010/wordprocessingShape">
                  <wps:wsp>
                    <wps:cNvSpPr/>
                    <wps:spPr>
                      <a:xfrm>
                        <a:off x="0" y="0"/>
                        <a:ext cx="3544560" cy="1332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tabs>
        <w:tab w:val="left" w:pos="1494" w:leader="none"/>
      </w:tabs>
      <w:ind w:left="0" w:right="-1701" w:hanging="0"/>
      <w:rPr>
        <w:position w:val="0"/>
        <w:sz w:val="24"/>
        <w:sz w:val="24"/>
        <w:vertAlign w:val="baseline"/>
      </w:rPr>
    </w:pPr>
    <w:r>
      <w:rPr>
        <w:position w:val="0"/>
        <w:sz w:val="24"/>
        <w:sz w:val="24"/>
        <w:vertAlign w:val="baseline"/>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vertAlign w:val="baseline"/>
        <w:position w:val="0"/>
        <w:sz w:val="24"/>
        <w:sz w:val="24"/>
        <w:szCs w:val="20"/>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
    <w:lvl w:ilvl="0">
      <w:start w:val="1"/>
      <w:numFmt w:val="lowerLetter"/>
      <w:lvlText w:val="%1)"/>
      <w:lvlJc w:val="left"/>
      <w:pPr>
        <w:ind w:left="360" w:hanging="360"/>
      </w:pPr>
      <w:rPr>
        <w:vertAlign w:val="baseline"/>
        <w:position w:val="0"/>
        <w:sz w:val="24"/>
        <w:sz w:val="24"/>
        <w:b/>
        <w:szCs w:val="20"/>
        <w:rFonts w:eastAsia="Trebuchet MS" w:cs="Trebuchet M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Noto Sans Symbols" w:hAnsi="Noto Sans Symbols" w:cs="Noto Sans Symbols" w:hint="default"/>
        <w:vertAlign w:val="baseline"/>
        <w:position w:val="0"/>
        <w:sz w:val="24"/>
        <w:sz w:val="24"/>
        <w:szCs w:val="20"/>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Noto Sans Symbols" w:hAnsi="Noto Sans Symbols" w:cs="Noto Sans Symbols" w:hint="default"/>
        <w:vertAlign w:val="baseline"/>
        <w:position w:val="0"/>
        <w:sz w:val="24"/>
        <w:sz w:val="24"/>
        <w:b w:val="false"/>
        <w:szCs w:val="20"/>
        <w:rFonts w:cs="Noto Sans Symbols"/>
      </w:rPr>
    </w:lvl>
    <w:lvl w:ilvl="1">
      <w:start w:val="1"/>
      <w:numFmt w:val="bullet"/>
      <w:lvlText w:val="◦"/>
      <w:lvlJc w:val="left"/>
      <w:pPr>
        <w:ind w:left="1080" w:hanging="360"/>
      </w:pPr>
      <w:rPr>
        <w:rFonts w:ascii="Noto Sans Symbols" w:hAnsi="Noto Sans Symbols" w:cs="Noto Sans Symbols" w:hint="default"/>
        <w:vertAlign w:val="baseline"/>
        <w:position w:val="0"/>
        <w:sz w:val="24"/>
        <w:sz w:val="24"/>
        <w:rFonts w:cs="Noto Sans Symbols"/>
      </w:rPr>
    </w:lvl>
    <w:lvl w:ilvl="2">
      <w:start w:val="1"/>
      <w:numFmt w:val="bullet"/>
      <w:lvlText w:val="▪"/>
      <w:lvlJc w:val="left"/>
      <w:pPr>
        <w:ind w:left="1440" w:hanging="360"/>
      </w:pPr>
      <w:rPr>
        <w:rFonts w:ascii="Noto Sans Symbols" w:hAnsi="Noto Sans Symbols" w:cs="Noto Sans Symbols" w:hint="default"/>
        <w:vertAlign w:val="baseline"/>
        <w:position w:val="0"/>
        <w:sz w:val="24"/>
        <w:sz w:val="24"/>
        <w:rFonts w:cs="Noto Sans Symbols"/>
      </w:rPr>
    </w:lvl>
    <w:lvl w:ilvl="3">
      <w:start w:val="1"/>
      <w:numFmt w:val="bullet"/>
      <w:lvlText w:val="●"/>
      <w:lvlJc w:val="left"/>
      <w:pPr>
        <w:ind w:left="1800" w:hanging="360"/>
      </w:pPr>
      <w:rPr>
        <w:rFonts w:ascii="Noto Sans Symbols" w:hAnsi="Noto Sans Symbols" w:cs="Noto Sans Symbols" w:hint="default"/>
        <w:vertAlign w:val="baseline"/>
        <w:position w:val="0"/>
        <w:sz w:val="20"/>
        <w:sz w:val="20"/>
        <w:szCs w:val="20"/>
        <w:rFonts w:cs="Noto Sans Symbols"/>
      </w:rPr>
    </w:lvl>
    <w:lvl w:ilvl="4">
      <w:start w:val="1"/>
      <w:numFmt w:val="bullet"/>
      <w:lvlText w:val="◦"/>
      <w:lvlJc w:val="left"/>
      <w:pPr>
        <w:ind w:left="2160" w:hanging="360"/>
      </w:pPr>
      <w:rPr>
        <w:rFonts w:ascii="Noto Sans Symbols" w:hAnsi="Noto Sans Symbols" w:cs="Noto Sans Symbols" w:hint="default"/>
        <w:vertAlign w:val="baseline"/>
        <w:position w:val="0"/>
        <w:sz w:val="24"/>
        <w:sz w:val="24"/>
        <w:rFonts w:cs="Noto Sans Symbols"/>
      </w:rPr>
    </w:lvl>
    <w:lvl w:ilvl="5">
      <w:start w:val="1"/>
      <w:numFmt w:val="bullet"/>
      <w:lvlText w:val="▪"/>
      <w:lvlJc w:val="left"/>
      <w:pPr>
        <w:ind w:left="2520" w:hanging="360"/>
      </w:pPr>
      <w:rPr>
        <w:rFonts w:ascii="Noto Sans Symbols" w:hAnsi="Noto Sans Symbols" w:cs="Noto Sans Symbols" w:hint="default"/>
        <w:vertAlign w:val="baseline"/>
        <w:position w:val="0"/>
        <w:sz w:val="24"/>
        <w:sz w:val="24"/>
        <w:rFonts w:cs="Noto Sans Symbols"/>
      </w:rPr>
    </w:lvl>
    <w:lvl w:ilvl="6">
      <w:start w:val="1"/>
      <w:numFmt w:val="bullet"/>
      <w:lvlText w:val="●"/>
      <w:lvlJc w:val="left"/>
      <w:pPr>
        <w:ind w:left="2880" w:hanging="360"/>
      </w:pPr>
      <w:rPr>
        <w:rFonts w:ascii="Noto Sans Symbols" w:hAnsi="Noto Sans Symbols" w:cs="Noto Sans Symbols" w:hint="default"/>
        <w:vertAlign w:val="baseline"/>
        <w:position w:val="0"/>
        <w:sz w:val="20"/>
        <w:sz w:val="20"/>
        <w:szCs w:val="20"/>
        <w:rFonts w:cs="Noto Sans Symbols"/>
      </w:rPr>
    </w:lvl>
    <w:lvl w:ilvl="7">
      <w:start w:val="1"/>
      <w:numFmt w:val="bullet"/>
      <w:lvlText w:val="◦"/>
      <w:lvlJc w:val="left"/>
      <w:pPr>
        <w:ind w:left="3240" w:hanging="360"/>
      </w:pPr>
      <w:rPr>
        <w:rFonts w:ascii="Noto Sans Symbols" w:hAnsi="Noto Sans Symbols" w:cs="Noto Sans Symbols" w:hint="default"/>
        <w:vertAlign w:val="baseline"/>
        <w:position w:val="0"/>
        <w:sz w:val="24"/>
        <w:sz w:val="24"/>
        <w:rFonts w:cs="Noto Sans Symbols"/>
      </w:rPr>
    </w:lvl>
    <w:lvl w:ilvl="8">
      <w:start w:val="1"/>
      <w:numFmt w:val="bullet"/>
      <w:lvlText w:val="▪"/>
      <w:lvlJc w:val="left"/>
      <w:pPr>
        <w:ind w:left="3600" w:hanging="360"/>
      </w:pPr>
      <w:rPr>
        <w:rFonts w:ascii="Noto Sans Symbols" w:hAnsi="Noto Sans Symbols" w:cs="Noto Sans Symbols" w:hint="default"/>
        <w:vertAlign w:val="baseline"/>
        <w:position w:val="0"/>
        <w:sz w:val="24"/>
        <w:sz w:val="24"/>
        <w:rFonts w:cs="Noto Sans Symbols"/>
      </w:rPr>
    </w:lvl>
  </w:abstractNum>
  <w:abstractNum w:abstractNumId="5">
    <w:lvl w:ilvl="0">
      <w:start w:val="1"/>
      <w:numFmt w:val="bullet"/>
      <w:lvlText w:val="●"/>
      <w:lvlJc w:val="left"/>
      <w:pPr>
        <w:ind w:left="885" w:hanging="360"/>
      </w:pPr>
      <w:rPr>
        <w:rFonts w:ascii="Noto Sans Symbols" w:hAnsi="Noto Sans Symbols" w:cs="Noto Sans Symbols" w:hint="default"/>
        <w:vertAlign w:val="baseline"/>
        <w:position w:val="0"/>
        <w:sz w:val="24"/>
        <w:sz w:val="24"/>
        <w:b w:val="false"/>
        <w:rFonts w:cs="Noto Sans Symbols"/>
      </w:rPr>
    </w:lvl>
    <w:lvl w:ilvl="1">
      <w:start w:val="1"/>
      <w:numFmt w:val="bullet"/>
      <w:lvlText w:val="◦"/>
      <w:lvlJc w:val="left"/>
      <w:pPr>
        <w:ind w:left="1245" w:hanging="360"/>
      </w:pPr>
      <w:rPr>
        <w:rFonts w:ascii="Noto Sans Symbols" w:hAnsi="Noto Sans Symbols" w:cs="Noto Sans Symbols" w:hint="default"/>
        <w:vertAlign w:val="baseline"/>
        <w:position w:val="0"/>
        <w:sz w:val="24"/>
        <w:sz w:val="24"/>
        <w:rFonts w:cs="Noto Sans Symbols"/>
      </w:rPr>
    </w:lvl>
    <w:lvl w:ilvl="2">
      <w:start w:val="1"/>
      <w:numFmt w:val="bullet"/>
      <w:lvlText w:val="▪"/>
      <w:lvlJc w:val="left"/>
      <w:pPr>
        <w:ind w:left="1605" w:hanging="360"/>
      </w:pPr>
      <w:rPr>
        <w:rFonts w:ascii="Noto Sans Symbols" w:hAnsi="Noto Sans Symbols" w:cs="Noto Sans Symbols" w:hint="default"/>
        <w:vertAlign w:val="baseline"/>
        <w:position w:val="0"/>
        <w:sz w:val="24"/>
        <w:sz w:val="24"/>
        <w:rFonts w:cs="Noto Sans Symbols"/>
      </w:rPr>
    </w:lvl>
    <w:lvl w:ilvl="3">
      <w:start w:val="1"/>
      <w:numFmt w:val="bullet"/>
      <w:lvlText w:val="●"/>
      <w:lvlJc w:val="left"/>
      <w:pPr>
        <w:ind w:left="1965" w:hanging="360"/>
      </w:pPr>
      <w:rPr>
        <w:rFonts w:ascii="Noto Sans Symbols" w:hAnsi="Noto Sans Symbols" w:cs="Noto Sans Symbols" w:hint="default"/>
        <w:vertAlign w:val="baseline"/>
        <w:position w:val="0"/>
        <w:sz w:val="24"/>
        <w:sz w:val="24"/>
        <w:rFonts w:cs="Noto Sans Symbols"/>
      </w:rPr>
    </w:lvl>
    <w:lvl w:ilvl="4">
      <w:start w:val="1"/>
      <w:numFmt w:val="bullet"/>
      <w:lvlText w:val="◦"/>
      <w:lvlJc w:val="left"/>
      <w:pPr>
        <w:ind w:left="2325" w:hanging="360"/>
      </w:pPr>
      <w:rPr>
        <w:rFonts w:ascii="Noto Sans Symbols" w:hAnsi="Noto Sans Symbols" w:cs="Noto Sans Symbols" w:hint="default"/>
        <w:vertAlign w:val="baseline"/>
        <w:position w:val="0"/>
        <w:sz w:val="24"/>
        <w:sz w:val="24"/>
        <w:rFonts w:cs="Noto Sans Symbols"/>
      </w:rPr>
    </w:lvl>
    <w:lvl w:ilvl="5">
      <w:start w:val="1"/>
      <w:numFmt w:val="bullet"/>
      <w:lvlText w:val="▪"/>
      <w:lvlJc w:val="left"/>
      <w:pPr>
        <w:ind w:left="2685" w:hanging="360"/>
      </w:pPr>
      <w:rPr>
        <w:rFonts w:ascii="Noto Sans Symbols" w:hAnsi="Noto Sans Symbols" w:cs="Noto Sans Symbols" w:hint="default"/>
        <w:vertAlign w:val="baseline"/>
        <w:position w:val="0"/>
        <w:sz w:val="24"/>
        <w:sz w:val="24"/>
        <w:rFonts w:cs="Noto Sans Symbols"/>
      </w:rPr>
    </w:lvl>
    <w:lvl w:ilvl="6">
      <w:start w:val="1"/>
      <w:numFmt w:val="bullet"/>
      <w:lvlText w:val="●"/>
      <w:lvlJc w:val="left"/>
      <w:pPr>
        <w:ind w:left="3045" w:hanging="360"/>
      </w:pPr>
      <w:rPr>
        <w:rFonts w:ascii="Noto Sans Symbols" w:hAnsi="Noto Sans Symbols" w:cs="Noto Sans Symbols" w:hint="default"/>
        <w:vertAlign w:val="baseline"/>
        <w:position w:val="0"/>
        <w:sz w:val="24"/>
        <w:sz w:val="24"/>
        <w:rFonts w:cs="Noto Sans Symbols"/>
      </w:rPr>
    </w:lvl>
    <w:lvl w:ilvl="7">
      <w:start w:val="1"/>
      <w:numFmt w:val="bullet"/>
      <w:lvlText w:val="◦"/>
      <w:lvlJc w:val="left"/>
      <w:pPr>
        <w:ind w:left="3405" w:hanging="360"/>
      </w:pPr>
      <w:rPr>
        <w:rFonts w:ascii="Noto Sans Symbols" w:hAnsi="Noto Sans Symbols" w:cs="Noto Sans Symbols" w:hint="default"/>
        <w:vertAlign w:val="baseline"/>
        <w:position w:val="0"/>
        <w:sz w:val="24"/>
        <w:sz w:val="24"/>
        <w:rFonts w:cs="Noto Sans Symbols"/>
      </w:rPr>
    </w:lvl>
    <w:lvl w:ilvl="8">
      <w:start w:val="1"/>
      <w:numFmt w:val="bullet"/>
      <w:lvlText w:val="▪"/>
      <w:lvlJc w:val="left"/>
      <w:pPr>
        <w:ind w:left="3765" w:hanging="360"/>
      </w:pPr>
      <w:rPr>
        <w:rFonts w:ascii="Noto Sans Symbols" w:hAnsi="Noto Sans Symbols" w:cs="Noto Sans Symbols" w:hint="default"/>
        <w:vertAlign w:val="baseline"/>
        <w:position w:val="0"/>
        <w:sz w:val="24"/>
        <w:sz w:val="24"/>
        <w:rFonts w:cs="Noto Sans Symbols"/>
      </w:rPr>
    </w:lvl>
  </w:abstractNum>
  <w:abstractNum w:abstractNumId="6">
    <w:lvl w:ilvl="0">
      <w:start w:val="1"/>
      <w:numFmt w:val="bullet"/>
      <w:lvlText w:val="⮚"/>
      <w:lvlJc w:val="left"/>
      <w:pPr>
        <w:ind w:left="720" w:hanging="360"/>
      </w:pPr>
      <w:rPr>
        <w:rFonts w:ascii="Noto Sans Symbols" w:hAnsi="Noto Sans Symbols" w:cs="Noto Sans Symbols" w:hint="default"/>
        <w:vertAlign w:val="baseline"/>
        <w:position w:val="0"/>
        <w:sz w:val="24"/>
        <w:sz w:val="24"/>
        <w:rFonts w:cs="Noto Sans Symbols"/>
      </w:rPr>
    </w:lvl>
    <w:lvl w:ilvl="1">
      <w:start w:val="1"/>
      <w:numFmt w:val="bullet"/>
      <w:lvlText w:val="o"/>
      <w:lvlJc w:val="left"/>
      <w:pPr>
        <w:ind w:left="1440" w:hanging="360"/>
      </w:pPr>
      <w:rPr>
        <w:rFonts w:ascii="Courier New" w:hAnsi="Courier New" w:cs="Courier New" w:hint="default"/>
        <w:vertAlign w:val="baseline"/>
        <w:position w:val="0"/>
        <w:sz w:val="24"/>
        <w:sz w:val="24"/>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4"/>
        <w:sz w:val="24"/>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4"/>
        <w:sz w:val="24"/>
        <w:rFonts w:cs="Noto Sans Symbols"/>
      </w:rPr>
    </w:lvl>
    <w:lvl w:ilvl="4">
      <w:start w:val="1"/>
      <w:numFmt w:val="bullet"/>
      <w:lvlText w:val="o"/>
      <w:lvlJc w:val="left"/>
      <w:pPr>
        <w:ind w:left="3600" w:hanging="360"/>
      </w:pPr>
      <w:rPr>
        <w:rFonts w:ascii="Courier New" w:hAnsi="Courier New" w:cs="Courier New" w:hint="default"/>
        <w:vertAlign w:val="baseline"/>
        <w:position w:val="0"/>
        <w:sz w:val="24"/>
        <w:sz w:val="24"/>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4"/>
        <w:sz w:val="24"/>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4"/>
        <w:sz w:val="24"/>
        <w:rFonts w:cs="Noto Sans Symbols"/>
      </w:rPr>
    </w:lvl>
    <w:lvl w:ilvl="7">
      <w:start w:val="1"/>
      <w:numFmt w:val="bullet"/>
      <w:lvlText w:val="o"/>
      <w:lvlJc w:val="left"/>
      <w:pPr>
        <w:ind w:left="5760" w:hanging="360"/>
      </w:pPr>
      <w:rPr>
        <w:rFonts w:ascii="Courier New" w:hAnsi="Courier New" w:cs="Courier New" w:hint="default"/>
        <w:vertAlign w:val="baseline"/>
        <w:position w:val="0"/>
        <w:sz w:val="24"/>
        <w:sz w:val="24"/>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4"/>
        <w:sz w:val="24"/>
        <w:rFonts w:cs="Noto Sans Symbols"/>
      </w:rPr>
    </w:lvl>
  </w:abstractNum>
  <w:abstractNum w:abstractNumId="7">
    <w:lvl w:ilvl="0">
      <w:start w:val="1"/>
      <w:numFmt w:val="none"/>
      <w:suff w:val="nothing"/>
      <w:lvlText w:val=""/>
      <w:lvlJc w:val="left"/>
      <w:pPr>
        <w:ind w:left="0" w:hanging="0"/>
      </w:pPr>
      <w:rPr>
        <w:vertAlign w:val="baseline"/>
        <w:position w:val="0"/>
        <w:sz w:val="24"/>
        <w:sz w:val="24"/>
      </w:rPr>
    </w:lvl>
    <w:lvl w:ilvl="1">
      <w:start w:val="1"/>
      <w:numFmt w:val="none"/>
      <w:suff w:val="nothing"/>
      <w:lvlText w:val=""/>
      <w:lvlJc w:val="left"/>
      <w:pPr>
        <w:ind w:left="0" w:hanging="0"/>
      </w:pPr>
      <w:rPr>
        <w:vertAlign w:val="baseline"/>
        <w:position w:val="0"/>
        <w:sz w:val="20"/>
        <w:sz w:val="20"/>
        <w:b/>
        <w:rFonts w:ascii="Times New Roman" w:hAnsi="Times New Roman"/>
      </w:rPr>
    </w:lvl>
    <w:lvl w:ilvl="2">
      <w:start w:val="1"/>
      <w:numFmt w:val="none"/>
      <w:suff w:val="nothing"/>
      <w:lvlText w:val=""/>
      <w:lvlJc w:val="left"/>
      <w:pPr>
        <w:ind w:left="0" w:hanging="0"/>
      </w:pPr>
      <w:rPr>
        <w:vertAlign w:val="baseline"/>
        <w:position w:val="0"/>
        <w:sz w:val="24"/>
        <w:sz w:val="24"/>
      </w:rPr>
    </w:lvl>
    <w:lvl w:ilvl="3">
      <w:start w:val="1"/>
      <w:numFmt w:val="none"/>
      <w:suff w:val="nothing"/>
      <w:lvlText w:val=""/>
      <w:lvlJc w:val="left"/>
      <w:pPr>
        <w:ind w:left="0" w:hanging="0"/>
      </w:pPr>
      <w:rPr>
        <w:vertAlign w:val="baseline"/>
        <w:position w:val="0"/>
        <w:sz w:val="24"/>
        <w:sz w:val="24"/>
      </w:rPr>
    </w:lvl>
    <w:lvl w:ilvl="4">
      <w:start w:val="1"/>
      <w:numFmt w:val="none"/>
      <w:suff w:val="nothing"/>
      <w:lvlText w:val=""/>
      <w:lvlJc w:val="left"/>
      <w:pPr>
        <w:ind w:left="0" w:hanging="0"/>
      </w:pPr>
      <w:rPr>
        <w:vertAlign w:val="baseline"/>
        <w:position w:val="0"/>
        <w:sz w:val="24"/>
        <w:sz w:val="24"/>
      </w:rPr>
    </w:lvl>
    <w:lvl w:ilvl="5">
      <w:start w:val="1"/>
      <w:numFmt w:val="none"/>
      <w:suff w:val="nothing"/>
      <w:lvlText w:val=""/>
      <w:lvlJc w:val="left"/>
      <w:pPr>
        <w:ind w:left="0" w:hanging="0"/>
      </w:pPr>
      <w:rPr>
        <w:vertAlign w:val="baseline"/>
        <w:position w:val="0"/>
        <w:sz w:val="24"/>
        <w:sz w:val="24"/>
      </w:rPr>
    </w:lvl>
    <w:lvl w:ilvl="6">
      <w:start w:val="1"/>
      <w:numFmt w:val="none"/>
      <w:suff w:val="nothing"/>
      <w:lvlText w:val=""/>
      <w:lvlJc w:val="left"/>
      <w:pPr>
        <w:ind w:left="0" w:hanging="0"/>
      </w:pPr>
      <w:rPr>
        <w:vertAlign w:val="baseline"/>
        <w:position w:val="0"/>
        <w:sz w:val="24"/>
        <w:sz w:val="24"/>
      </w:rPr>
    </w:lvl>
    <w:lvl w:ilvl="7">
      <w:start w:val="1"/>
      <w:numFmt w:val="none"/>
      <w:suff w:val="nothing"/>
      <w:lvlText w:val=""/>
      <w:lvlJc w:val="left"/>
      <w:pPr>
        <w:ind w:left="0" w:hanging="0"/>
      </w:pPr>
      <w:rPr>
        <w:vertAlign w:val="baseline"/>
        <w:position w:val="0"/>
        <w:sz w:val="24"/>
        <w:sz w:val="24"/>
      </w:rPr>
    </w:lvl>
    <w:lvl w:ilvl="8">
      <w:start w:val="1"/>
      <w:numFmt w:val="none"/>
      <w:suff w:val="nothing"/>
      <w:lvlText w:val=""/>
      <w:lvlJc w:val="left"/>
      <w:pPr>
        <w:ind w:left="0" w:hanging="0"/>
      </w:pPr>
      <w:rPr>
        <w:vertAlign w:val="baseline"/>
        <w:position w:val="0"/>
        <w:sz w:val="24"/>
        <w:sz w:val="24"/>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w:cs="Lohit Devanagari"/>
        <w:szCs w:val="24"/>
        <w:lang w:val="es-ES" w:eastAsia="zh-CN" w:bidi="hi-IN"/>
      </w:rPr>
    </w:rPrDefault>
    <w:pPrDefault>
      <w:pPr/>
    </w:pPrDefault>
  </w:docDefaults>
  <w:style w:type="paragraph" w:styleId="Normal">
    <w:name w:val="Normal"/>
    <w:qFormat/>
    <w:pPr>
      <w:widowControl/>
      <w:suppressAutoHyphens w:val="false"/>
      <w:overflowPunct w:val="true"/>
      <w:bidi w:val="0"/>
      <w:spacing w:lineRule="atLeast" w:line="1"/>
      <w:jc w:val="left"/>
      <w:textAlignment w:val="top"/>
      <w:outlineLvl w:val="0"/>
    </w:pPr>
    <w:rPr>
      <w:rFonts w:ascii="Times New Roman" w:hAnsi="Times New Roman" w:eastAsia="Times New Roman" w:cs="Times New Roman"/>
      <w:color w:val="auto"/>
      <w:w w:val="100"/>
      <w:kern w:val="0"/>
      <w:position w:val="0"/>
      <w:sz w:val="24"/>
      <w:sz w:val="24"/>
      <w:szCs w:val="24"/>
      <w:effect w:val="none"/>
      <w:vertAlign w:val="baseline"/>
      <w:em w:val="none"/>
      <w:lang w:val="es-ES" w:eastAsia="zh-CN" w:bidi="ar-SA"/>
    </w:rPr>
  </w:style>
  <w:style w:type="paragraph" w:styleId="Ttulo1">
    <w:name w:val="Heading 1"/>
    <w:next w:val="Normal"/>
    <w:qFormat/>
    <w:pPr>
      <w:keepNext w:val="true"/>
      <w:keepLines/>
      <w:widowControl w:val="false"/>
      <w:spacing w:lineRule="auto" w:line="240" w:before="480" w:after="120"/>
    </w:pPr>
    <w:rPr>
      <w:rFonts w:ascii="Calibri" w:hAnsi="Calibri" w:eastAsia="Noto Sans CJK SC" w:cs="Lohit Devanagari"/>
      <w:b/>
      <w:color w:val="auto"/>
      <w:kern w:val="0"/>
      <w:sz w:val="48"/>
      <w:szCs w:val="48"/>
      <w:lang w:val="es-ES" w:eastAsia="zh-CN" w:bidi="hi-IN"/>
    </w:rPr>
  </w:style>
  <w:style w:type="paragraph" w:styleId="Ttulo2">
    <w:name w:val="Heading 2"/>
    <w:next w:val="Normal"/>
    <w:qFormat/>
    <w:pPr>
      <w:keepNext w:val="true"/>
      <w:widowControl/>
      <w:suppressAutoHyphens w:val="false"/>
      <w:overflowPunct w:val="true"/>
      <w:bidi w:val="0"/>
      <w:spacing w:lineRule="atLeast" w:line="1"/>
      <w:jc w:val="left"/>
      <w:textAlignment w:val="top"/>
      <w:outlineLvl w:val="0"/>
    </w:pPr>
    <w:rPr>
      <w:rFonts w:ascii="Times New Roman" w:hAnsi="Times New Roman" w:eastAsia="Times New Roman" w:cs="Times New Roman"/>
      <w:b/>
      <w:color w:val="auto"/>
      <w:w w:val="100"/>
      <w:kern w:val="0"/>
      <w:position w:val="0"/>
      <w:sz w:val="20"/>
      <w:sz w:val="20"/>
      <w:szCs w:val="20"/>
      <w:effect w:val="none"/>
      <w:vertAlign w:val="baseline"/>
      <w:em w:val="none"/>
      <w:lang w:val="es-ES" w:eastAsia="zh-CN" w:bidi="ar-SA"/>
    </w:rPr>
  </w:style>
  <w:style w:type="paragraph" w:styleId="Ttulo3">
    <w:name w:val="Heading 3"/>
    <w:next w:val="Normal"/>
    <w:qFormat/>
    <w:pPr>
      <w:keepNext w:val="true"/>
      <w:keepLines/>
      <w:widowControl w:val="false"/>
      <w:spacing w:lineRule="auto" w:line="240" w:before="280" w:after="80"/>
    </w:pPr>
    <w:rPr>
      <w:rFonts w:ascii="Calibri" w:hAnsi="Calibri" w:eastAsia="Noto Sans CJK SC" w:cs="Lohit Devanagari"/>
      <w:b/>
      <w:color w:val="auto"/>
      <w:kern w:val="0"/>
      <w:sz w:val="28"/>
      <w:szCs w:val="28"/>
      <w:lang w:val="es-ES" w:eastAsia="zh-CN" w:bidi="hi-IN"/>
    </w:rPr>
  </w:style>
  <w:style w:type="paragraph" w:styleId="Ttulo4">
    <w:name w:val="Heading 4"/>
    <w:next w:val="Normal"/>
    <w:qFormat/>
    <w:pPr>
      <w:keepNext w:val="true"/>
      <w:keepLines/>
      <w:widowControl w:val="false"/>
      <w:spacing w:lineRule="auto" w:line="240" w:before="240" w:after="40"/>
    </w:pPr>
    <w:rPr>
      <w:rFonts w:ascii="Calibri" w:hAnsi="Calibri" w:eastAsia="Noto Sans CJK SC" w:cs="Lohit Devanagari"/>
      <w:b/>
      <w:color w:val="auto"/>
      <w:kern w:val="0"/>
      <w:sz w:val="24"/>
      <w:szCs w:val="24"/>
      <w:lang w:val="es-ES" w:eastAsia="zh-CN" w:bidi="hi-IN"/>
    </w:rPr>
  </w:style>
  <w:style w:type="paragraph" w:styleId="Ttulo5">
    <w:name w:val="Heading 5"/>
    <w:next w:val="Normal"/>
    <w:qFormat/>
    <w:pPr>
      <w:keepNext w:val="true"/>
      <w:keepLines/>
      <w:widowControl w:val="false"/>
      <w:spacing w:lineRule="auto" w:line="240" w:before="220" w:after="40"/>
    </w:pPr>
    <w:rPr>
      <w:rFonts w:ascii="Calibri" w:hAnsi="Calibri" w:eastAsia="Noto Sans CJK SC" w:cs="Lohit Devanagari"/>
      <w:b/>
      <w:color w:val="auto"/>
      <w:kern w:val="0"/>
      <w:sz w:val="22"/>
      <w:szCs w:val="22"/>
      <w:lang w:val="es-ES" w:eastAsia="zh-CN" w:bidi="hi-IN"/>
    </w:rPr>
  </w:style>
  <w:style w:type="paragraph" w:styleId="Ttulo6">
    <w:name w:val="Heading 6"/>
    <w:next w:val="Normal"/>
    <w:qFormat/>
    <w:pPr>
      <w:keepNext w:val="true"/>
      <w:keepLines/>
      <w:widowControl w:val="false"/>
      <w:spacing w:lineRule="auto" w:line="240" w:before="200" w:after="40"/>
    </w:pPr>
    <w:rPr>
      <w:rFonts w:ascii="Calibri" w:hAnsi="Calibri" w:eastAsia="Noto Sans CJK SC" w:cs="Lohit Devanagari"/>
      <w:b/>
      <w:color w:val="auto"/>
      <w:kern w:val="0"/>
      <w:sz w:val="20"/>
      <w:szCs w:val="20"/>
      <w:lang w:val="es-ES" w:eastAsia="zh-CN" w:bidi="hi-IN"/>
    </w:rPr>
  </w:style>
  <w:style w:type="character" w:styleId="WW8Num1z0">
    <w:name w:val="WW8Num1z0"/>
    <w:qFormat/>
    <w:rPr>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WW8Num2z0">
    <w:name w:val="WW8Num2z0"/>
    <w:qFormat/>
    <w:rPr>
      <w:rFonts w:ascii="Wingdings" w:hAnsi="Wingdings" w:cs="Wingdings"/>
      <w:w w:val="100"/>
      <w:position w:val="0"/>
      <w:sz w:val="24"/>
      <w:sz w:val="24"/>
      <w:effect w:val="none"/>
      <w:vertAlign w:val="baseline"/>
      <w:em w:val="none"/>
    </w:rPr>
  </w:style>
  <w:style w:type="character" w:styleId="WW8Num2z1">
    <w:name w:val="WW8Num2z1"/>
    <w:qFormat/>
    <w:rPr>
      <w:rFonts w:ascii="Courier New" w:hAnsi="Courier New" w:cs="Courier New"/>
      <w:w w:val="100"/>
      <w:position w:val="0"/>
      <w:sz w:val="24"/>
      <w:sz w:val="24"/>
      <w:effect w:val="none"/>
      <w:vertAlign w:val="baseline"/>
      <w:em w:val="none"/>
    </w:rPr>
  </w:style>
  <w:style w:type="character" w:styleId="WW8Num2z3">
    <w:name w:val="WW8Num2z3"/>
    <w:qFormat/>
    <w:rPr>
      <w:rFonts w:ascii="Symbol" w:hAnsi="Symbol" w:cs="Symbol"/>
      <w:w w:val="100"/>
      <w:position w:val="0"/>
      <w:sz w:val="24"/>
      <w:sz w:val="24"/>
      <w:effect w:val="none"/>
      <w:vertAlign w:val="baseline"/>
      <w:em w:val="none"/>
    </w:rPr>
  </w:style>
  <w:style w:type="character" w:styleId="WW8Num3z0">
    <w:name w:val="WW8Num3z0"/>
    <w:qFormat/>
    <w:rPr>
      <w:w w:val="100"/>
      <w:position w:val="0"/>
      <w:sz w:val="24"/>
      <w:sz w:val="24"/>
      <w:effect w:val="none"/>
      <w:vertAlign w:val="baseline"/>
      <w:em w:val="none"/>
    </w:rPr>
  </w:style>
  <w:style w:type="character" w:styleId="WW8Num3z1">
    <w:name w:val="WW8Num3z1"/>
    <w:qFormat/>
    <w:rPr>
      <w:w w:val="100"/>
      <w:position w:val="0"/>
      <w:sz w:val="24"/>
      <w:sz w:val="24"/>
      <w:effect w:val="none"/>
      <w:vertAlign w:val="baseline"/>
      <w:em w:val="none"/>
    </w:rPr>
  </w:style>
  <w:style w:type="character" w:styleId="WW8Num3z2">
    <w:name w:val="WW8Num3z2"/>
    <w:qFormat/>
    <w:rPr>
      <w:w w:val="100"/>
      <w:position w:val="0"/>
      <w:sz w:val="24"/>
      <w:sz w:val="24"/>
      <w:effect w:val="none"/>
      <w:vertAlign w:val="baseline"/>
      <w:em w:val="none"/>
    </w:rPr>
  </w:style>
  <w:style w:type="character" w:styleId="WW8Num3z3">
    <w:name w:val="WW8Num3z3"/>
    <w:qFormat/>
    <w:rPr>
      <w:w w:val="100"/>
      <w:position w:val="0"/>
      <w:sz w:val="24"/>
      <w:sz w:val="24"/>
      <w:effect w:val="none"/>
      <w:vertAlign w:val="baseline"/>
      <w:em w:val="none"/>
    </w:rPr>
  </w:style>
  <w:style w:type="character" w:styleId="WW8Num3z4">
    <w:name w:val="WW8Num3z4"/>
    <w:qFormat/>
    <w:rPr>
      <w:w w:val="100"/>
      <w:position w:val="0"/>
      <w:sz w:val="24"/>
      <w:sz w:val="24"/>
      <w:effect w:val="none"/>
      <w:vertAlign w:val="baseline"/>
      <w:em w:val="none"/>
    </w:rPr>
  </w:style>
  <w:style w:type="character" w:styleId="WW8Num3z5">
    <w:name w:val="WW8Num3z5"/>
    <w:qFormat/>
    <w:rPr>
      <w:w w:val="100"/>
      <w:position w:val="0"/>
      <w:sz w:val="24"/>
      <w:sz w:val="24"/>
      <w:effect w:val="none"/>
      <w:vertAlign w:val="baseline"/>
      <w:em w:val="none"/>
    </w:rPr>
  </w:style>
  <w:style w:type="character" w:styleId="WW8Num3z6">
    <w:name w:val="WW8Num3z6"/>
    <w:qFormat/>
    <w:rPr>
      <w:w w:val="100"/>
      <w:position w:val="0"/>
      <w:sz w:val="24"/>
      <w:sz w:val="24"/>
      <w:effect w:val="none"/>
      <w:vertAlign w:val="baseline"/>
      <w:em w:val="none"/>
    </w:rPr>
  </w:style>
  <w:style w:type="character" w:styleId="WW8Num3z7">
    <w:name w:val="WW8Num3z7"/>
    <w:qFormat/>
    <w:rPr>
      <w:w w:val="100"/>
      <w:position w:val="0"/>
      <w:sz w:val="24"/>
      <w:sz w:val="24"/>
      <w:effect w:val="none"/>
      <w:vertAlign w:val="baseline"/>
      <w:em w:val="none"/>
    </w:rPr>
  </w:style>
  <w:style w:type="character" w:styleId="WW8Num3z8">
    <w:name w:val="WW8Num3z8"/>
    <w:qFormat/>
    <w:rPr>
      <w:w w:val="100"/>
      <w:position w:val="0"/>
      <w:sz w:val="24"/>
      <w:sz w:val="24"/>
      <w:effect w:val="none"/>
      <w:vertAlign w:val="baseline"/>
      <w:em w:val="none"/>
    </w:rPr>
  </w:style>
  <w:style w:type="character" w:styleId="WW8Num4z0">
    <w:name w:val="WW8Num4z0"/>
    <w:qFormat/>
    <w:rPr>
      <w:rFonts w:ascii="Wingdings" w:hAnsi="Wingdings" w:cs="Wingdings"/>
      <w:w w:val="100"/>
      <w:position w:val="0"/>
      <w:sz w:val="20"/>
      <w:sz w:val="20"/>
      <w:szCs w:val="20"/>
      <w:effect w:val="none"/>
      <w:vertAlign w:val="baseline"/>
      <w:em w:val="none"/>
    </w:rPr>
  </w:style>
  <w:style w:type="character" w:styleId="WW8Num5z0">
    <w:name w:val="WW8Num5z0"/>
    <w:qFormat/>
    <w:rPr>
      <w:rFonts w:ascii="Trebuchet MS" w:hAnsi="Trebuchet MS" w:cs="Trebuchet MS"/>
      <w:b/>
      <w:iCs/>
      <w:w w:val="100"/>
      <w:position w:val="0"/>
      <w:sz w:val="20"/>
      <w:sz w:val="20"/>
      <w:szCs w:val="20"/>
      <w:effect w:val="none"/>
      <w:vertAlign w:val="baseline"/>
      <w:em w:val="none"/>
    </w:rPr>
  </w:style>
  <w:style w:type="character" w:styleId="WW8Num6z0">
    <w:name w:val="WW8Num6z0"/>
    <w:qFormat/>
    <w:rPr>
      <w:rFonts w:ascii="Symbol" w:hAnsi="Symbol" w:eastAsia="Trebuchet MS" w:cs="Symbol"/>
      <w:w w:val="100"/>
      <w:position w:val="0"/>
      <w:sz w:val="20"/>
      <w:sz w:val="20"/>
      <w:szCs w:val="20"/>
      <w:effect w:val="none"/>
      <w:vertAlign w:val="baseline"/>
      <w:em w:val="none"/>
      <w:lang w:val="es-AR" w:eastAsia="und" w:bidi="und"/>
    </w:rPr>
  </w:style>
  <w:style w:type="character" w:styleId="WW8Num7z0">
    <w:name w:val="WW8Num7z0"/>
    <w:qFormat/>
    <w:rPr>
      <w:rFonts w:ascii="Symbol" w:hAnsi="Symbol" w:eastAsia="Times New Roman" w:cs="OpenSymbol"/>
      <w:w w:val="100"/>
      <w:position w:val="0"/>
      <w:sz w:val="20"/>
      <w:sz w:val="20"/>
      <w:szCs w:val="20"/>
      <w:effect w:val="none"/>
      <w:vertAlign w:val="baseline"/>
      <w:em w:val="none"/>
      <w:lang w:val="es-ES" w:eastAsia="zh-CN" w:bidi="ar-SA"/>
    </w:rPr>
  </w:style>
  <w:style w:type="character" w:styleId="WW8Num7z1">
    <w:name w:val="WW8Num7z1"/>
    <w:qFormat/>
    <w:rPr>
      <w:rFonts w:ascii="OpenSymbol" w:hAnsi="OpenSymbol" w:cs="OpenSymbol"/>
      <w:w w:val="100"/>
      <w:position w:val="0"/>
      <w:sz w:val="24"/>
      <w:sz w:val="24"/>
      <w:effect w:val="none"/>
      <w:vertAlign w:val="baseline"/>
      <w:em w:val="none"/>
    </w:rPr>
  </w:style>
  <w:style w:type="character" w:styleId="WW8Num2z2">
    <w:name w:val="WW8Num2z2"/>
    <w:qFormat/>
    <w:rPr>
      <w:w w:val="100"/>
      <w:position w:val="0"/>
      <w:sz w:val="24"/>
      <w:sz w:val="24"/>
      <w:effect w:val="none"/>
      <w:vertAlign w:val="baseline"/>
      <w:em w:val="none"/>
    </w:rPr>
  </w:style>
  <w:style w:type="character" w:styleId="WW8Num2z4">
    <w:name w:val="WW8Num2z4"/>
    <w:qFormat/>
    <w:rPr>
      <w:w w:val="100"/>
      <w:position w:val="0"/>
      <w:sz w:val="24"/>
      <w:sz w:val="24"/>
      <w:effect w:val="none"/>
      <w:vertAlign w:val="baseline"/>
      <w:em w:val="none"/>
    </w:rPr>
  </w:style>
  <w:style w:type="character" w:styleId="WW8Num2z5">
    <w:name w:val="WW8Num2z5"/>
    <w:qFormat/>
    <w:rPr>
      <w:w w:val="100"/>
      <w:position w:val="0"/>
      <w:sz w:val="24"/>
      <w:sz w:val="24"/>
      <w:effect w:val="none"/>
      <w:vertAlign w:val="baseline"/>
      <w:em w:val="none"/>
    </w:rPr>
  </w:style>
  <w:style w:type="character" w:styleId="WW8Num2z6">
    <w:name w:val="WW8Num2z6"/>
    <w:qFormat/>
    <w:rPr>
      <w:w w:val="100"/>
      <w:position w:val="0"/>
      <w:sz w:val="24"/>
      <w:sz w:val="24"/>
      <w:effect w:val="none"/>
      <w:vertAlign w:val="baseline"/>
      <w:em w:val="none"/>
    </w:rPr>
  </w:style>
  <w:style w:type="character" w:styleId="WW8Num2z7">
    <w:name w:val="WW8Num2z7"/>
    <w:qFormat/>
    <w:rPr>
      <w:w w:val="100"/>
      <w:position w:val="0"/>
      <w:sz w:val="24"/>
      <w:sz w:val="24"/>
      <w:effect w:val="none"/>
      <w:vertAlign w:val="baseline"/>
      <w:em w:val="none"/>
    </w:rPr>
  </w:style>
  <w:style w:type="character" w:styleId="WW8Num2z8">
    <w:name w:val="WW8Num2z8"/>
    <w:qFormat/>
    <w:rPr>
      <w:w w:val="100"/>
      <w:position w:val="0"/>
      <w:sz w:val="24"/>
      <w:sz w:val="24"/>
      <w:effect w:val="none"/>
      <w:vertAlign w:val="baseline"/>
      <w:em w:val="none"/>
    </w:rPr>
  </w:style>
  <w:style w:type="character" w:styleId="Fuentedeprrafopredeter">
    <w:name w:val="Fuente de párrafo predeter."/>
    <w:qFormat/>
    <w:rPr>
      <w:w w:val="100"/>
      <w:position w:val="0"/>
      <w:sz w:val="24"/>
      <w:sz w:val="24"/>
      <w:effect w:val="none"/>
      <w:vertAlign w:val="baseline"/>
      <w:em w:val="none"/>
    </w:rPr>
  </w:style>
  <w:style w:type="character" w:styleId="AbsatzStandardschriftart">
    <w:name w:val="Absatz-Standardschriftart"/>
    <w:qFormat/>
    <w:rPr>
      <w:w w:val="100"/>
      <w:position w:val="0"/>
      <w:sz w:val="24"/>
      <w:sz w:val="24"/>
      <w:effect w:val="none"/>
      <w:vertAlign w:val="baseline"/>
      <w:em w:val="none"/>
    </w:rPr>
  </w:style>
  <w:style w:type="character" w:styleId="Fuentedeprrafopredeter1">
    <w:name w:val="Fuente de párrafo predeter.1"/>
    <w:qFormat/>
    <w:rPr>
      <w:w w:val="100"/>
      <w:position w:val="0"/>
      <w:sz w:val="24"/>
      <w:sz w:val="24"/>
      <w:effect w:val="none"/>
      <w:vertAlign w:val="baseline"/>
      <w:em w:val="none"/>
    </w:rPr>
  </w:style>
  <w:style w:type="character" w:styleId="EnlacedeInternet">
    <w:name w:val="Enlace de Internet"/>
    <w:basedOn w:val="Fuentedeprrafopredeter1"/>
    <w:qFormat/>
    <w:rPr>
      <w:color w:val="0000FF"/>
      <w:w w:val="100"/>
      <w:position w:val="0"/>
      <w:sz w:val="24"/>
      <w:sz w:val="24"/>
      <w:u w:val="single"/>
      <w:effect w:val="none"/>
      <w:vertAlign w:val="baseline"/>
      <w:em w:val="none"/>
    </w:rPr>
  </w:style>
  <w:style w:type="character" w:styleId="Caracteresdenotaalpie">
    <w:name w:val="Caracteres de nota al pie"/>
    <w:basedOn w:val="Fuentedeprrafopredeter1"/>
    <w:qFormat/>
    <w:rPr>
      <w:w w:val="100"/>
      <w:effect w:val="none"/>
      <w:vertAlign w:val="superscript"/>
      <w:em w:val="none"/>
    </w:rPr>
  </w:style>
  <w:style w:type="character" w:styleId="Nmerodepgina">
    <w:name w:val="Número de página"/>
    <w:basedOn w:val="Fuentedeprrafopredeter1"/>
    <w:qFormat/>
    <w:rPr>
      <w:w w:val="100"/>
      <w:position w:val="0"/>
      <w:sz w:val="24"/>
      <w:sz w:val="24"/>
      <w:effect w:val="none"/>
      <w:vertAlign w:val="baseline"/>
      <w:em w:val="none"/>
    </w:rPr>
  </w:style>
  <w:style w:type="character" w:styleId="Refdenotaalpie">
    <w:name w:val="Ref. de nota al pie"/>
    <w:qFormat/>
    <w:rPr>
      <w:w w:val="100"/>
      <w:effect w:val="none"/>
      <w:vertAlign w:val="superscript"/>
      <w:em w:val="none"/>
    </w:rPr>
  </w:style>
  <w:style w:type="character" w:styleId="Caracteresdenotafinal">
    <w:name w:val="Caracteres de nota final"/>
    <w:qFormat/>
    <w:rPr>
      <w:w w:val="100"/>
      <w:effect w:val="none"/>
      <w:vertAlign w:val="superscript"/>
      <w:em w:val="none"/>
    </w:rPr>
  </w:style>
  <w:style w:type="character" w:styleId="WWCaracteresdenotafinal">
    <w:name w:val="WW-Caracteres de nota final"/>
    <w:qFormat/>
    <w:rPr>
      <w:w w:val="100"/>
      <w:position w:val="0"/>
      <w:sz w:val="24"/>
      <w:sz w:val="24"/>
      <w:effect w:val="none"/>
      <w:vertAlign w:val="baseline"/>
      <w:em w:val="none"/>
    </w:rPr>
  </w:style>
  <w:style w:type="character" w:styleId="Refdenotaalfinal">
    <w:name w:val="Ref. de nota al final"/>
    <w:qFormat/>
    <w:rPr>
      <w:w w:val="100"/>
      <w:effect w:val="none"/>
      <w:vertAlign w:val="superscript"/>
      <w:em w:val="none"/>
    </w:rPr>
  </w:style>
  <w:style w:type="character" w:styleId="Ancladenotaalpie">
    <w:name w:val="Ancla de nota al pie"/>
    <w:qFormat/>
    <w:rPr>
      <w:w w:val="100"/>
      <w:effect w:val="none"/>
      <w:vertAlign w:val="superscript"/>
      <w:em w:val="none"/>
    </w:rPr>
  </w:style>
  <w:style w:type="character" w:styleId="Smbolosdenumeracin">
    <w:name w:val="Símbolos de numeración"/>
    <w:qFormat/>
    <w:rPr>
      <w:w w:val="100"/>
      <w:position w:val="0"/>
      <w:sz w:val="24"/>
      <w:sz w:val="24"/>
      <w:effect w:val="none"/>
      <w:vertAlign w:val="baseline"/>
      <w:em w:val="none"/>
    </w:rPr>
  </w:style>
  <w:style w:type="character" w:styleId="Vietas">
    <w:name w:val="Viñetas"/>
    <w:qFormat/>
    <w:rPr>
      <w:rFonts w:ascii="OpenSymbol" w:hAnsi="OpenSymbol" w:eastAsia="OpenSymbol" w:cs="OpenSymbol"/>
      <w:w w:val="100"/>
      <w:position w:val="0"/>
      <w:sz w:val="24"/>
      <w:sz w:val="24"/>
      <w:effect w:val="none"/>
      <w:vertAlign w:val="baseline"/>
      <w:em w:val="none"/>
    </w:rPr>
  </w:style>
  <w:style w:type="character" w:styleId="DefaultParagraphFont">
    <w:name w:val="Default Paragraph Font"/>
    <w:qFormat/>
    <w:rPr>
      <w:w w:val="100"/>
      <w:position w:val="0"/>
      <w:sz w:val="24"/>
      <w:sz w:val="24"/>
      <w:effect w:val="none"/>
      <w:vertAlign w:val="baseline"/>
      <w:em w:val="none"/>
    </w:rPr>
  </w:style>
  <w:style w:type="character" w:styleId="Cuerpodeltexto">
    <w:name w:val="Cuerpo del texto_"/>
    <w:basedOn w:val="DefaultParagraphFont"/>
    <w:qFormat/>
    <w:rPr>
      <w:rFonts w:ascii="Times New Roman" w:hAnsi="Times New Roman" w:eastAsia="Times New Roman" w:cs="Times New Roman"/>
      <w:w w:val="100"/>
      <w:position w:val="0"/>
      <w:sz w:val="21"/>
      <w:sz w:val="21"/>
      <w:szCs w:val="21"/>
      <w:effect w:val="none"/>
      <w:vertAlign w:val="baseline"/>
      <w:em w:val="none"/>
    </w:rPr>
  </w:style>
  <w:style w:type="character" w:styleId="WWCuerpodeltextoNegrita1234">
    <w:name w:val="WW-Cuerpo del texto + Negrita1234"/>
    <w:basedOn w:val="Cuerpodeltexto"/>
    <w:qFormat/>
    <w:rPr>
      <w:rFonts w:ascii="Times New Roman" w:hAnsi="Times New Roman" w:eastAsia="Times New Roman" w:cs="Times New Roman"/>
      <w:b/>
      <w:bCs/>
      <w:w w:val="100"/>
      <w:position w:val="0"/>
      <w:sz w:val="21"/>
      <w:sz w:val="21"/>
      <w:szCs w:val="21"/>
      <w:effect w:val="none"/>
      <w:vertAlign w:val="baseline"/>
      <w:em w:val="none"/>
    </w:rPr>
  </w:style>
  <w:style w:type="character" w:styleId="Ancladenotafinal">
    <w:name w:val="Ancla de nota final"/>
    <w:qFormat/>
    <w:rPr>
      <w:w w:val="100"/>
      <w:effect w:val="none"/>
      <w:vertAlign w:val="superscript"/>
      <w:em w:val="none"/>
    </w:rPr>
  </w:style>
  <w:style w:type="character" w:styleId="ListLabel1">
    <w:name w:val="ListLabel 1"/>
    <w:qFormat/>
    <w:rPr>
      <w:rFonts w:eastAsia="Noto Sans Symbols" w:cs="Noto Sans Symbols"/>
      <w:position w:val="0"/>
      <w:sz w:val="20"/>
      <w:sz w:val="20"/>
      <w:szCs w:val="20"/>
      <w:vertAlign w:val="baseline"/>
    </w:rPr>
  </w:style>
  <w:style w:type="character" w:styleId="ListLabel2">
    <w:name w:val="ListLabel 2"/>
    <w:qFormat/>
    <w:rPr>
      <w:rFonts w:eastAsia="Trebuchet MS" w:cs="Trebuchet MS"/>
      <w:b/>
      <w:position w:val="0"/>
      <w:sz w:val="20"/>
      <w:sz w:val="20"/>
      <w:szCs w:val="20"/>
      <w:vertAlign w:val="baseline"/>
    </w:rPr>
  </w:style>
  <w:style w:type="character" w:styleId="ListLabel3">
    <w:name w:val="ListLabel 3"/>
    <w:qFormat/>
    <w:rPr>
      <w:rFonts w:eastAsia="Noto Sans Symbols" w:cs="Noto Sans Symbols"/>
      <w:position w:val="0"/>
      <w:sz w:val="20"/>
      <w:sz w:val="20"/>
      <w:szCs w:val="20"/>
      <w:vertAlign w:val="baseline"/>
    </w:rPr>
  </w:style>
  <w:style w:type="character" w:styleId="ListLabel4">
    <w:name w:val="ListLabel 4"/>
    <w:qFormat/>
    <w:rPr>
      <w:rFonts w:ascii="Times New Roman" w:hAnsi="Times New Roman" w:eastAsia="Noto Sans Symbols" w:cs="Noto Sans Symbols"/>
      <w:b w:val="false"/>
      <w:position w:val="0"/>
      <w:sz w:val="24"/>
      <w:sz w:val="24"/>
      <w:szCs w:val="20"/>
      <w:vertAlign w:val="baseline"/>
    </w:rPr>
  </w:style>
  <w:style w:type="character" w:styleId="ListLabel5">
    <w:name w:val="ListLabel 5"/>
    <w:qFormat/>
    <w:rPr>
      <w:rFonts w:eastAsia="Noto Sans Symbols" w:cs="Noto Sans Symbols"/>
      <w:position w:val="0"/>
      <w:sz w:val="24"/>
      <w:sz w:val="24"/>
      <w:vertAlign w:val="baseline"/>
    </w:rPr>
  </w:style>
  <w:style w:type="character" w:styleId="ListLabel6">
    <w:name w:val="ListLabel 6"/>
    <w:qFormat/>
    <w:rPr>
      <w:rFonts w:eastAsia="Noto Sans Symbols" w:cs="Noto Sans Symbols"/>
      <w:position w:val="0"/>
      <w:sz w:val="24"/>
      <w:sz w:val="24"/>
      <w:vertAlign w:val="baseline"/>
    </w:rPr>
  </w:style>
  <w:style w:type="character" w:styleId="ListLabel7">
    <w:name w:val="ListLabel 7"/>
    <w:qFormat/>
    <w:rPr>
      <w:rFonts w:eastAsia="Noto Sans Symbols" w:cs="Noto Sans Symbols"/>
      <w:position w:val="0"/>
      <w:sz w:val="20"/>
      <w:sz w:val="20"/>
      <w:szCs w:val="20"/>
      <w:vertAlign w:val="baseline"/>
    </w:rPr>
  </w:style>
  <w:style w:type="character" w:styleId="ListLabel8">
    <w:name w:val="ListLabel 8"/>
    <w:qFormat/>
    <w:rPr>
      <w:rFonts w:eastAsia="Noto Sans Symbols" w:cs="Noto Sans Symbols"/>
      <w:position w:val="0"/>
      <w:sz w:val="24"/>
      <w:sz w:val="24"/>
      <w:vertAlign w:val="baseline"/>
    </w:rPr>
  </w:style>
  <w:style w:type="character" w:styleId="ListLabel9">
    <w:name w:val="ListLabel 9"/>
    <w:qFormat/>
    <w:rPr>
      <w:rFonts w:eastAsia="Noto Sans Symbols" w:cs="Noto Sans Symbols"/>
      <w:position w:val="0"/>
      <w:sz w:val="24"/>
      <w:sz w:val="24"/>
      <w:vertAlign w:val="baseline"/>
    </w:rPr>
  </w:style>
  <w:style w:type="character" w:styleId="ListLabel10">
    <w:name w:val="ListLabel 10"/>
    <w:qFormat/>
    <w:rPr>
      <w:rFonts w:eastAsia="Noto Sans Symbols" w:cs="Noto Sans Symbols"/>
      <w:position w:val="0"/>
      <w:sz w:val="20"/>
      <w:sz w:val="20"/>
      <w:szCs w:val="20"/>
      <w:vertAlign w:val="baseline"/>
    </w:rPr>
  </w:style>
  <w:style w:type="character" w:styleId="ListLabel11">
    <w:name w:val="ListLabel 11"/>
    <w:qFormat/>
    <w:rPr>
      <w:rFonts w:eastAsia="Noto Sans Symbols" w:cs="Noto Sans Symbols"/>
      <w:position w:val="0"/>
      <w:sz w:val="24"/>
      <w:sz w:val="24"/>
      <w:vertAlign w:val="baseline"/>
    </w:rPr>
  </w:style>
  <w:style w:type="character" w:styleId="ListLabel12">
    <w:name w:val="ListLabel 12"/>
    <w:qFormat/>
    <w:rPr>
      <w:rFonts w:eastAsia="Noto Sans Symbols" w:cs="Noto Sans Symbols"/>
      <w:position w:val="0"/>
      <w:sz w:val="24"/>
      <w:sz w:val="24"/>
      <w:vertAlign w:val="baseline"/>
    </w:rPr>
  </w:style>
  <w:style w:type="character" w:styleId="ListLabel13">
    <w:name w:val="ListLabel 13"/>
    <w:qFormat/>
    <w:rPr>
      <w:rFonts w:ascii="Times New Roman" w:hAnsi="Times New Roman" w:eastAsia="Noto Sans Symbols" w:cs="Noto Sans Symbols"/>
      <w:b w:val="false"/>
      <w:position w:val="0"/>
      <w:sz w:val="21"/>
      <w:sz w:val="21"/>
      <w:vertAlign w:val="baseline"/>
    </w:rPr>
  </w:style>
  <w:style w:type="character" w:styleId="ListLabel14">
    <w:name w:val="ListLabel 14"/>
    <w:qFormat/>
    <w:rPr>
      <w:rFonts w:eastAsia="Noto Sans Symbols" w:cs="Noto Sans Symbols"/>
      <w:position w:val="0"/>
      <w:sz w:val="24"/>
      <w:sz w:val="24"/>
      <w:vertAlign w:val="baseline"/>
    </w:rPr>
  </w:style>
  <w:style w:type="character" w:styleId="ListLabel15">
    <w:name w:val="ListLabel 15"/>
    <w:qFormat/>
    <w:rPr>
      <w:rFonts w:eastAsia="Noto Sans Symbols" w:cs="Noto Sans Symbols"/>
      <w:position w:val="0"/>
      <w:sz w:val="24"/>
      <w:sz w:val="24"/>
      <w:vertAlign w:val="baseline"/>
    </w:rPr>
  </w:style>
  <w:style w:type="character" w:styleId="ListLabel16">
    <w:name w:val="ListLabel 16"/>
    <w:qFormat/>
    <w:rPr>
      <w:rFonts w:eastAsia="Noto Sans Symbols" w:cs="Noto Sans Symbols"/>
      <w:position w:val="0"/>
      <w:sz w:val="24"/>
      <w:sz w:val="24"/>
      <w:vertAlign w:val="baseline"/>
    </w:rPr>
  </w:style>
  <w:style w:type="character" w:styleId="ListLabel17">
    <w:name w:val="ListLabel 17"/>
    <w:qFormat/>
    <w:rPr>
      <w:rFonts w:eastAsia="Noto Sans Symbols" w:cs="Noto Sans Symbols"/>
      <w:position w:val="0"/>
      <w:sz w:val="24"/>
      <w:sz w:val="24"/>
      <w:vertAlign w:val="baseline"/>
    </w:rPr>
  </w:style>
  <w:style w:type="character" w:styleId="ListLabel18">
    <w:name w:val="ListLabel 18"/>
    <w:qFormat/>
    <w:rPr>
      <w:rFonts w:eastAsia="Noto Sans Symbols" w:cs="Noto Sans Symbols"/>
      <w:position w:val="0"/>
      <w:sz w:val="24"/>
      <w:sz w:val="24"/>
      <w:vertAlign w:val="baseline"/>
    </w:rPr>
  </w:style>
  <w:style w:type="character" w:styleId="ListLabel19">
    <w:name w:val="ListLabel 19"/>
    <w:qFormat/>
    <w:rPr>
      <w:rFonts w:eastAsia="Noto Sans Symbols" w:cs="Noto Sans Symbols"/>
      <w:position w:val="0"/>
      <w:sz w:val="24"/>
      <w:sz w:val="24"/>
      <w:vertAlign w:val="baseline"/>
    </w:rPr>
  </w:style>
  <w:style w:type="character" w:styleId="ListLabel20">
    <w:name w:val="ListLabel 20"/>
    <w:qFormat/>
    <w:rPr>
      <w:rFonts w:eastAsia="Noto Sans Symbols" w:cs="Noto Sans Symbols"/>
      <w:position w:val="0"/>
      <w:sz w:val="24"/>
      <w:sz w:val="24"/>
      <w:vertAlign w:val="baseline"/>
    </w:rPr>
  </w:style>
  <w:style w:type="character" w:styleId="ListLabel21">
    <w:name w:val="ListLabel 21"/>
    <w:qFormat/>
    <w:rPr>
      <w:rFonts w:eastAsia="Noto Sans Symbols" w:cs="Noto Sans Symbols"/>
      <w:position w:val="0"/>
      <w:sz w:val="24"/>
      <w:sz w:val="24"/>
      <w:vertAlign w:val="baseline"/>
    </w:rPr>
  </w:style>
  <w:style w:type="character" w:styleId="ListLabel22">
    <w:name w:val="ListLabel 22"/>
    <w:qFormat/>
    <w:rPr>
      <w:rFonts w:eastAsia="Noto Sans Symbols" w:cs="Noto Sans Symbols"/>
      <w:position w:val="0"/>
      <w:sz w:val="24"/>
      <w:sz w:val="24"/>
      <w:vertAlign w:val="baseline"/>
    </w:rPr>
  </w:style>
  <w:style w:type="character" w:styleId="ListLabel23">
    <w:name w:val="ListLabel 23"/>
    <w:qFormat/>
    <w:rPr>
      <w:rFonts w:eastAsia="Courier New" w:cs="Courier New"/>
      <w:position w:val="0"/>
      <w:sz w:val="24"/>
      <w:sz w:val="24"/>
      <w:vertAlign w:val="baseline"/>
    </w:rPr>
  </w:style>
  <w:style w:type="character" w:styleId="ListLabel24">
    <w:name w:val="ListLabel 24"/>
    <w:qFormat/>
    <w:rPr>
      <w:rFonts w:eastAsia="Noto Sans Symbols" w:cs="Noto Sans Symbols"/>
      <w:position w:val="0"/>
      <w:sz w:val="24"/>
      <w:sz w:val="24"/>
      <w:vertAlign w:val="baseline"/>
    </w:rPr>
  </w:style>
  <w:style w:type="character" w:styleId="ListLabel25">
    <w:name w:val="ListLabel 25"/>
    <w:qFormat/>
    <w:rPr>
      <w:rFonts w:eastAsia="Noto Sans Symbols" w:cs="Noto Sans Symbols"/>
      <w:position w:val="0"/>
      <w:sz w:val="24"/>
      <w:sz w:val="24"/>
      <w:vertAlign w:val="baseline"/>
    </w:rPr>
  </w:style>
  <w:style w:type="character" w:styleId="ListLabel26">
    <w:name w:val="ListLabel 26"/>
    <w:qFormat/>
    <w:rPr>
      <w:rFonts w:eastAsia="Courier New" w:cs="Courier New"/>
      <w:position w:val="0"/>
      <w:sz w:val="24"/>
      <w:sz w:val="24"/>
      <w:vertAlign w:val="baseline"/>
    </w:rPr>
  </w:style>
  <w:style w:type="character" w:styleId="ListLabel27">
    <w:name w:val="ListLabel 27"/>
    <w:qFormat/>
    <w:rPr>
      <w:rFonts w:eastAsia="Noto Sans Symbols" w:cs="Noto Sans Symbols"/>
      <w:position w:val="0"/>
      <w:sz w:val="24"/>
      <w:sz w:val="24"/>
      <w:vertAlign w:val="baseline"/>
    </w:rPr>
  </w:style>
  <w:style w:type="character" w:styleId="ListLabel28">
    <w:name w:val="ListLabel 28"/>
    <w:qFormat/>
    <w:rPr>
      <w:rFonts w:eastAsia="Noto Sans Symbols" w:cs="Noto Sans Symbols"/>
      <w:position w:val="0"/>
      <w:sz w:val="24"/>
      <w:sz w:val="24"/>
      <w:vertAlign w:val="baseline"/>
    </w:rPr>
  </w:style>
  <w:style w:type="character" w:styleId="ListLabel29">
    <w:name w:val="ListLabel 29"/>
    <w:qFormat/>
    <w:rPr>
      <w:rFonts w:eastAsia="Courier New" w:cs="Courier New"/>
      <w:position w:val="0"/>
      <w:sz w:val="24"/>
      <w:sz w:val="24"/>
      <w:vertAlign w:val="baseline"/>
    </w:rPr>
  </w:style>
  <w:style w:type="character" w:styleId="ListLabel30">
    <w:name w:val="ListLabel 30"/>
    <w:qFormat/>
    <w:rPr>
      <w:rFonts w:eastAsia="Noto Sans Symbols" w:cs="Noto Sans Symbols"/>
      <w:position w:val="0"/>
      <w:sz w:val="24"/>
      <w:sz w:val="24"/>
      <w:vertAlign w:val="baseline"/>
    </w:rPr>
  </w:style>
  <w:style w:type="character" w:styleId="ListLabel31">
    <w:name w:val="ListLabel 31"/>
    <w:qFormat/>
    <w:rPr>
      <w:position w:val="0"/>
      <w:sz w:val="24"/>
      <w:sz w:val="24"/>
      <w:vertAlign w:val="baseline"/>
    </w:rPr>
  </w:style>
  <w:style w:type="character" w:styleId="ListLabel32">
    <w:name w:val="ListLabel 32"/>
    <w:qFormat/>
    <w:rPr>
      <w:rFonts w:ascii="Times New Roman" w:hAnsi="Times New Roman"/>
      <w:b/>
      <w:position w:val="0"/>
      <w:sz w:val="20"/>
      <w:sz w:val="20"/>
      <w:vertAlign w:val="baseline"/>
    </w:rPr>
  </w:style>
  <w:style w:type="character" w:styleId="ListLabel33">
    <w:name w:val="ListLabel 33"/>
    <w:qFormat/>
    <w:rPr>
      <w:position w:val="0"/>
      <w:sz w:val="24"/>
      <w:sz w:val="24"/>
      <w:vertAlign w:val="baseline"/>
    </w:rPr>
  </w:style>
  <w:style w:type="character" w:styleId="ListLabel34">
    <w:name w:val="ListLabel 34"/>
    <w:qFormat/>
    <w:rPr>
      <w:position w:val="0"/>
      <w:sz w:val="24"/>
      <w:sz w:val="24"/>
      <w:vertAlign w:val="baseline"/>
    </w:rPr>
  </w:style>
  <w:style w:type="character" w:styleId="ListLabel35">
    <w:name w:val="ListLabel 35"/>
    <w:qFormat/>
    <w:rPr>
      <w:position w:val="0"/>
      <w:sz w:val="24"/>
      <w:sz w:val="24"/>
      <w:vertAlign w:val="baseline"/>
    </w:rPr>
  </w:style>
  <w:style w:type="character" w:styleId="ListLabel36">
    <w:name w:val="ListLabel 36"/>
    <w:qFormat/>
    <w:rPr>
      <w:position w:val="0"/>
      <w:sz w:val="24"/>
      <w:sz w:val="24"/>
      <w:vertAlign w:val="baseline"/>
    </w:rPr>
  </w:style>
  <w:style w:type="character" w:styleId="ListLabel37">
    <w:name w:val="ListLabel 37"/>
    <w:qFormat/>
    <w:rPr>
      <w:position w:val="0"/>
      <w:sz w:val="24"/>
      <w:sz w:val="24"/>
      <w:vertAlign w:val="baseline"/>
    </w:rPr>
  </w:style>
  <w:style w:type="character" w:styleId="ListLabel38">
    <w:name w:val="ListLabel 38"/>
    <w:qFormat/>
    <w:rPr>
      <w:position w:val="0"/>
      <w:sz w:val="24"/>
      <w:sz w:val="24"/>
      <w:vertAlign w:val="baseline"/>
    </w:rPr>
  </w:style>
  <w:style w:type="character" w:styleId="ListLabel39">
    <w:name w:val="ListLabel 39"/>
    <w:qFormat/>
    <w:rPr>
      <w:position w:val="0"/>
      <w:sz w:val="24"/>
      <w:sz w:val="24"/>
      <w:vertAlign w:val="baseline"/>
    </w:rPr>
  </w:style>
  <w:style w:type="character" w:styleId="ListLabel40">
    <w:name w:val="ListLabel 40"/>
    <w:qFormat/>
    <w:rPr>
      <w:rFonts w:ascii="Trebuchet MS" w:hAnsi="Trebuchet MS" w:eastAsia="Trebuchet MS" w:cs="Trebuchet MS"/>
      <w:color w:val="0000FF"/>
      <w:position w:val="0"/>
      <w:sz w:val="24"/>
      <w:sz w:val="24"/>
      <w:u w:val="single"/>
      <w:vertAlign w:val="baseline"/>
    </w:rPr>
  </w:style>
  <w:style w:type="character" w:styleId="ListLabel41">
    <w:name w:val="ListLabel 41"/>
    <w:qFormat/>
    <w:rPr>
      <w:rFonts w:ascii="Trebuchet MS" w:hAnsi="Trebuchet MS" w:eastAsia="Trebuchet MS" w:cs="Trebuchet MS"/>
      <w:color w:val="0000FF"/>
      <w:position w:val="0"/>
      <w:sz w:val="20"/>
      <w:sz w:val="20"/>
      <w:szCs w:val="20"/>
      <w:u w:val="single"/>
      <w:vertAlign w:val="baseline"/>
    </w:rPr>
  </w:style>
  <w:style w:type="character" w:styleId="ListLabel42">
    <w:name w:val="ListLabel 42"/>
    <w:qFormat/>
    <w:rPr>
      <w:rFonts w:ascii="Arial" w:hAnsi="Arial" w:eastAsia="Arial" w:cs="Arial"/>
      <w:b w:val="false"/>
      <w:i w:val="false"/>
      <w:caps w:val="false"/>
      <w:smallCaps w:val="false"/>
      <w:strike w:val="false"/>
      <w:dstrike w:val="false"/>
      <w:color w:val="0000FF"/>
      <w:position w:val="0"/>
      <w:sz w:val="16"/>
      <w:sz w:val="16"/>
      <w:szCs w:val="16"/>
      <w:u w:val="single"/>
      <w:vertAlign w:val="baseline"/>
    </w:rPr>
  </w:style>
  <w:style w:type="character" w:styleId="ListLabel43">
    <w:name w:val="ListLabel 43"/>
    <w:qFormat/>
    <w:rPr>
      <w:rFonts w:cs="Noto Sans Symbols"/>
      <w:position w:val="0"/>
      <w:sz w:val="24"/>
      <w:sz w:val="24"/>
      <w:szCs w:val="20"/>
      <w:vertAlign w:val="baseline"/>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eastAsia="Trebuchet MS" w:cs="Trebuchet MS"/>
      <w:b/>
      <w:position w:val="0"/>
      <w:sz w:val="24"/>
      <w:sz w:val="24"/>
      <w:szCs w:val="20"/>
      <w:vertAlign w:val="baseline"/>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Noto Sans Symbols"/>
      <w:position w:val="0"/>
      <w:sz w:val="24"/>
      <w:sz w:val="24"/>
      <w:szCs w:val="20"/>
      <w:vertAlign w:val="baseline"/>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ascii="Times New Roman" w:hAnsi="Times New Roman" w:cs="Noto Sans Symbols"/>
      <w:b w:val="false"/>
      <w:position w:val="0"/>
      <w:sz w:val="24"/>
      <w:sz w:val="24"/>
      <w:szCs w:val="20"/>
      <w:vertAlign w:val="baseline"/>
    </w:rPr>
  </w:style>
  <w:style w:type="character" w:styleId="ListLabel71">
    <w:name w:val="ListLabel 71"/>
    <w:qFormat/>
    <w:rPr>
      <w:rFonts w:cs="Noto Sans Symbols"/>
      <w:position w:val="0"/>
      <w:sz w:val="24"/>
      <w:sz w:val="24"/>
      <w:vertAlign w:val="baseline"/>
    </w:rPr>
  </w:style>
  <w:style w:type="character" w:styleId="ListLabel72">
    <w:name w:val="ListLabel 72"/>
    <w:qFormat/>
    <w:rPr>
      <w:rFonts w:cs="Noto Sans Symbols"/>
      <w:position w:val="0"/>
      <w:sz w:val="24"/>
      <w:sz w:val="24"/>
      <w:vertAlign w:val="baseline"/>
    </w:rPr>
  </w:style>
  <w:style w:type="character" w:styleId="ListLabel73">
    <w:name w:val="ListLabel 73"/>
    <w:qFormat/>
    <w:rPr>
      <w:rFonts w:cs="Noto Sans Symbols"/>
      <w:position w:val="0"/>
      <w:sz w:val="20"/>
      <w:sz w:val="20"/>
      <w:szCs w:val="20"/>
      <w:vertAlign w:val="baseline"/>
    </w:rPr>
  </w:style>
  <w:style w:type="character" w:styleId="ListLabel74">
    <w:name w:val="ListLabel 74"/>
    <w:qFormat/>
    <w:rPr>
      <w:rFonts w:cs="Noto Sans Symbols"/>
      <w:position w:val="0"/>
      <w:sz w:val="24"/>
      <w:sz w:val="24"/>
      <w:vertAlign w:val="baseline"/>
    </w:rPr>
  </w:style>
  <w:style w:type="character" w:styleId="ListLabel75">
    <w:name w:val="ListLabel 75"/>
    <w:qFormat/>
    <w:rPr>
      <w:rFonts w:cs="Noto Sans Symbols"/>
      <w:position w:val="0"/>
      <w:sz w:val="24"/>
      <w:sz w:val="24"/>
      <w:vertAlign w:val="baseline"/>
    </w:rPr>
  </w:style>
  <w:style w:type="character" w:styleId="ListLabel76">
    <w:name w:val="ListLabel 76"/>
    <w:qFormat/>
    <w:rPr>
      <w:rFonts w:cs="Noto Sans Symbols"/>
      <w:position w:val="0"/>
      <w:sz w:val="20"/>
      <w:sz w:val="20"/>
      <w:szCs w:val="20"/>
      <w:vertAlign w:val="baseline"/>
    </w:rPr>
  </w:style>
  <w:style w:type="character" w:styleId="ListLabel77">
    <w:name w:val="ListLabel 77"/>
    <w:qFormat/>
    <w:rPr>
      <w:rFonts w:cs="Noto Sans Symbols"/>
      <w:position w:val="0"/>
      <w:sz w:val="24"/>
      <w:sz w:val="24"/>
      <w:vertAlign w:val="baseline"/>
    </w:rPr>
  </w:style>
  <w:style w:type="character" w:styleId="ListLabel78">
    <w:name w:val="ListLabel 78"/>
    <w:qFormat/>
    <w:rPr>
      <w:rFonts w:cs="Noto Sans Symbols"/>
      <w:position w:val="0"/>
      <w:sz w:val="24"/>
      <w:sz w:val="24"/>
      <w:vertAlign w:val="baseline"/>
    </w:rPr>
  </w:style>
  <w:style w:type="character" w:styleId="ListLabel79">
    <w:name w:val="ListLabel 79"/>
    <w:qFormat/>
    <w:rPr>
      <w:rFonts w:ascii="Times New Roman" w:hAnsi="Times New Roman" w:cs="Noto Sans Symbols"/>
      <w:b w:val="false"/>
      <w:position w:val="0"/>
      <w:sz w:val="24"/>
      <w:sz w:val="24"/>
      <w:vertAlign w:val="baseline"/>
    </w:rPr>
  </w:style>
  <w:style w:type="character" w:styleId="ListLabel80">
    <w:name w:val="ListLabel 80"/>
    <w:qFormat/>
    <w:rPr>
      <w:rFonts w:cs="Noto Sans Symbols"/>
      <w:position w:val="0"/>
      <w:sz w:val="24"/>
      <w:sz w:val="24"/>
      <w:vertAlign w:val="baseline"/>
    </w:rPr>
  </w:style>
  <w:style w:type="character" w:styleId="ListLabel81">
    <w:name w:val="ListLabel 81"/>
    <w:qFormat/>
    <w:rPr>
      <w:rFonts w:cs="Noto Sans Symbols"/>
      <w:position w:val="0"/>
      <w:sz w:val="24"/>
      <w:sz w:val="24"/>
      <w:vertAlign w:val="baseline"/>
    </w:rPr>
  </w:style>
  <w:style w:type="character" w:styleId="ListLabel82">
    <w:name w:val="ListLabel 82"/>
    <w:qFormat/>
    <w:rPr>
      <w:rFonts w:cs="Noto Sans Symbols"/>
      <w:position w:val="0"/>
      <w:sz w:val="24"/>
      <w:sz w:val="24"/>
      <w:vertAlign w:val="baseline"/>
    </w:rPr>
  </w:style>
  <w:style w:type="character" w:styleId="ListLabel83">
    <w:name w:val="ListLabel 83"/>
    <w:qFormat/>
    <w:rPr>
      <w:rFonts w:cs="Noto Sans Symbols"/>
      <w:position w:val="0"/>
      <w:sz w:val="24"/>
      <w:sz w:val="24"/>
      <w:vertAlign w:val="baseline"/>
    </w:rPr>
  </w:style>
  <w:style w:type="character" w:styleId="ListLabel84">
    <w:name w:val="ListLabel 84"/>
    <w:qFormat/>
    <w:rPr>
      <w:rFonts w:cs="Noto Sans Symbols"/>
      <w:position w:val="0"/>
      <w:sz w:val="24"/>
      <w:sz w:val="24"/>
      <w:vertAlign w:val="baseline"/>
    </w:rPr>
  </w:style>
  <w:style w:type="character" w:styleId="ListLabel85">
    <w:name w:val="ListLabel 85"/>
    <w:qFormat/>
    <w:rPr>
      <w:rFonts w:cs="Noto Sans Symbols"/>
      <w:position w:val="0"/>
      <w:sz w:val="24"/>
      <w:sz w:val="24"/>
      <w:vertAlign w:val="baseline"/>
    </w:rPr>
  </w:style>
  <w:style w:type="character" w:styleId="ListLabel86">
    <w:name w:val="ListLabel 86"/>
    <w:qFormat/>
    <w:rPr>
      <w:rFonts w:cs="Noto Sans Symbols"/>
      <w:position w:val="0"/>
      <w:sz w:val="24"/>
      <w:sz w:val="24"/>
      <w:vertAlign w:val="baseline"/>
    </w:rPr>
  </w:style>
  <w:style w:type="character" w:styleId="ListLabel87">
    <w:name w:val="ListLabel 87"/>
    <w:qFormat/>
    <w:rPr>
      <w:rFonts w:cs="Noto Sans Symbols"/>
      <w:position w:val="0"/>
      <w:sz w:val="24"/>
      <w:sz w:val="24"/>
      <w:vertAlign w:val="baseline"/>
    </w:rPr>
  </w:style>
  <w:style w:type="character" w:styleId="ListLabel88">
    <w:name w:val="ListLabel 88"/>
    <w:qFormat/>
    <w:rPr>
      <w:rFonts w:cs="Noto Sans Symbols"/>
      <w:position w:val="0"/>
      <w:sz w:val="24"/>
      <w:sz w:val="24"/>
      <w:vertAlign w:val="baseline"/>
    </w:rPr>
  </w:style>
  <w:style w:type="character" w:styleId="ListLabel89">
    <w:name w:val="ListLabel 89"/>
    <w:qFormat/>
    <w:rPr>
      <w:rFonts w:cs="Courier New"/>
      <w:position w:val="0"/>
      <w:sz w:val="24"/>
      <w:sz w:val="24"/>
      <w:vertAlign w:val="baseline"/>
    </w:rPr>
  </w:style>
  <w:style w:type="character" w:styleId="ListLabel90">
    <w:name w:val="ListLabel 90"/>
    <w:qFormat/>
    <w:rPr>
      <w:rFonts w:cs="Noto Sans Symbols"/>
      <w:position w:val="0"/>
      <w:sz w:val="24"/>
      <w:sz w:val="24"/>
      <w:vertAlign w:val="baseline"/>
    </w:rPr>
  </w:style>
  <w:style w:type="character" w:styleId="ListLabel91">
    <w:name w:val="ListLabel 91"/>
    <w:qFormat/>
    <w:rPr>
      <w:rFonts w:cs="Noto Sans Symbols"/>
      <w:position w:val="0"/>
      <w:sz w:val="24"/>
      <w:sz w:val="24"/>
      <w:vertAlign w:val="baseline"/>
    </w:rPr>
  </w:style>
  <w:style w:type="character" w:styleId="ListLabel92">
    <w:name w:val="ListLabel 92"/>
    <w:qFormat/>
    <w:rPr>
      <w:rFonts w:cs="Courier New"/>
      <w:position w:val="0"/>
      <w:sz w:val="24"/>
      <w:sz w:val="24"/>
      <w:vertAlign w:val="baseline"/>
    </w:rPr>
  </w:style>
  <w:style w:type="character" w:styleId="ListLabel93">
    <w:name w:val="ListLabel 93"/>
    <w:qFormat/>
    <w:rPr>
      <w:rFonts w:cs="Noto Sans Symbols"/>
      <w:position w:val="0"/>
      <w:sz w:val="24"/>
      <w:sz w:val="24"/>
      <w:vertAlign w:val="baseline"/>
    </w:rPr>
  </w:style>
  <w:style w:type="character" w:styleId="ListLabel94">
    <w:name w:val="ListLabel 94"/>
    <w:qFormat/>
    <w:rPr>
      <w:rFonts w:cs="Noto Sans Symbols"/>
      <w:position w:val="0"/>
      <w:sz w:val="24"/>
      <w:sz w:val="24"/>
      <w:vertAlign w:val="baseline"/>
    </w:rPr>
  </w:style>
  <w:style w:type="character" w:styleId="ListLabel95">
    <w:name w:val="ListLabel 95"/>
    <w:qFormat/>
    <w:rPr>
      <w:rFonts w:cs="Courier New"/>
      <w:position w:val="0"/>
      <w:sz w:val="24"/>
      <w:sz w:val="24"/>
      <w:vertAlign w:val="baseline"/>
    </w:rPr>
  </w:style>
  <w:style w:type="character" w:styleId="ListLabel96">
    <w:name w:val="ListLabel 96"/>
    <w:qFormat/>
    <w:rPr>
      <w:rFonts w:cs="Noto Sans Symbols"/>
      <w:position w:val="0"/>
      <w:sz w:val="24"/>
      <w:sz w:val="24"/>
      <w:vertAlign w:val="baseline"/>
    </w:rPr>
  </w:style>
  <w:style w:type="character" w:styleId="ListLabel97">
    <w:name w:val="ListLabel 97"/>
    <w:qFormat/>
    <w:rPr>
      <w:position w:val="0"/>
      <w:sz w:val="24"/>
      <w:sz w:val="24"/>
      <w:vertAlign w:val="baseline"/>
    </w:rPr>
  </w:style>
  <w:style w:type="character" w:styleId="ListLabel98">
    <w:name w:val="ListLabel 98"/>
    <w:qFormat/>
    <w:rPr>
      <w:rFonts w:ascii="Times New Roman" w:hAnsi="Times New Roman"/>
      <w:b/>
      <w:position w:val="0"/>
      <w:sz w:val="20"/>
      <w:sz w:val="20"/>
      <w:vertAlign w:val="baseline"/>
    </w:rPr>
  </w:style>
  <w:style w:type="character" w:styleId="ListLabel99">
    <w:name w:val="ListLabel 99"/>
    <w:qFormat/>
    <w:rPr>
      <w:position w:val="0"/>
      <w:sz w:val="24"/>
      <w:sz w:val="24"/>
      <w:vertAlign w:val="baseline"/>
    </w:rPr>
  </w:style>
  <w:style w:type="character" w:styleId="ListLabel100">
    <w:name w:val="ListLabel 100"/>
    <w:qFormat/>
    <w:rPr>
      <w:position w:val="0"/>
      <w:sz w:val="24"/>
      <w:sz w:val="24"/>
      <w:vertAlign w:val="baseline"/>
    </w:rPr>
  </w:style>
  <w:style w:type="character" w:styleId="ListLabel101">
    <w:name w:val="ListLabel 101"/>
    <w:qFormat/>
    <w:rPr>
      <w:position w:val="0"/>
      <w:sz w:val="24"/>
      <w:sz w:val="24"/>
      <w:vertAlign w:val="baseline"/>
    </w:rPr>
  </w:style>
  <w:style w:type="character" w:styleId="ListLabel102">
    <w:name w:val="ListLabel 102"/>
    <w:qFormat/>
    <w:rPr>
      <w:position w:val="0"/>
      <w:sz w:val="24"/>
      <w:sz w:val="24"/>
      <w:vertAlign w:val="baseline"/>
    </w:rPr>
  </w:style>
  <w:style w:type="character" w:styleId="ListLabel103">
    <w:name w:val="ListLabel 103"/>
    <w:qFormat/>
    <w:rPr>
      <w:position w:val="0"/>
      <w:sz w:val="24"/>
      <w:sz w:val="24"/>
      <w:vertAlign w:val="baseline"/>
    </w:rPr>
  </w:style>
  <w:style w:type="character" w:styleId="ListLabel104">
    <w:name w:val="ListLabel 104"/>
    <w:qFormat/>
    <w:rPr>
      <w:position w:val="0"/>
      <w:sz w:val="24"/>
      <w:sz w:val="24"/>
      <w:vertAlign w:val="baseline"/>
    </w:rPr>
  </w:style>
  <w:style w:type="character" w:styleId="ListLabel105">
    <w:name w:val="ListLabel 105"/>
    <w:qFormat/>
    <w:rPr>
      <w:position w:val="0"/>
      <w:sz w:val="24"/>
      <w:sz w:val="24"/>
      <w:vertAlign w:val="baseline"/>
    </w:rPr>
  </w:style>
  <w:style w:type="character" w:styleId="ListLabel106">
    <w:name w:val="ListLabel 106"/>
    <w:qFormat/>
    <w:rPr>
      <w:rFonts w:ascii="Trebuchet MS" w:hAnsi="Trebuchet MS" w:eastAsia="Trebuchet MS" w:cs="Trebuchet MS"/>
      <w:color w:val="0000FF"/>
      <w:position w:val="0"/>
      <w:sz w:val="24"/>
      <w:sz w:val="24"/>
      <w:u w:val="single"/>
      <w:vertAlign w:val="baseline"/>
    </w:rPr>
  </w:style>
  <w:style w:type="character" w:styleId="ListLabel107">
    <w:name w:val="ListLabel 107"/>
    <w:qFormat/>
    <w:rPr>
      <w:rFonts w:ascii="Trebuchet MS" w:hAnsi="Trebuchet MS" w:eastAsia="Trebuchet MS" w:cs="Trebuchet MS"/>
      <w:color w:val="0000FF"/>
      <w:position w:val="0"/>
      <w:sz w:val="20"/>
      <w:sz w:val="20"/>
      <w:szCs w:val="20"/>
      <w:u w:val="single"/>
      <w:vertAlign w:val="baseline"/>
    </w:rPr>
  </w:style>
  <w:style w:type="character" w:styleId="ListLabel108">
    <w:name w:val="ListLabel 108"/>
    <w:qFormat/>
    <w:rPr>
      <w:rFonts w:ascii="Arial" w:hAnsi="Arial" w:eastAsia="Arial" w:cs="Arial"/>
      <w:b w:val="false"/>
      <w:i w:val="false"/>
      <w:caps w:val="false"/>
      <w:smallCaps w:val="false"/>
      <w:strike w:val="false"/>
      <w:dstrike w:val="false"/>
      <w:color w:val="0000FF"/>
      <w:position w:val="0"/>
      <w:sz w:val="16"/>
      <w:sz w:val="16"/>
      <w:szCs w:val="16"/>
      <w:u w:val="single"/>
      <w:vertAlign w:val="baseline"/>
    </w:rPr>
  </w:style>
  <w:style w:type="paragraph" w:styleId="Ttulo">
    <w:name w:val="Título"/>
    <w:next w:val="Cuerpodetexto"/>
    <w:qFormat/>
    <w:pPr>
      <w:keepNext w:val="true"/>
      <w:widowControl/>
      <w:suppressAutoHyphens w:val="false"/>
      <w:overflowPunct w:val="true"/>
      <w:bidi w:val="0"/>
      <w:spacing w:lineRule="atLeast" w:line="1" w:before="240" w:after="120"/>
      <w:jc w:val="left"/>
      <w:textAlignment w:val="top"/>
      <w:outlineLvl w:val="0"/>
    </w:pPr>
    <w:rPr>
      <w:rFonts w:ascii="Liberation Sans" w:hAnsi="Liberation Sans" w:eastAsia="Droid Sans Fallback" w:cs="FreeSans"/>
      <w:color w:val="auto"/>
      <w:w w:val="100"/>
      <w:kern w:val="0"/>
      <w:position w:val="0"/>
      <w:sz w:val="28"/>
      <w:sz w:val="28"/>
      <w:szCs w:val="28"/>
      <w:effect w:val="none"/>
      <w:vertAlign w:val="baseline"/>
      <w:em w:val="none"/>
      <w:lang w:val="es-ES" w:eastAsia="zh-CN" w:bidi="ar-SA"/>
    </w:rPr>
  </w:style>
  <w:style w:type="paragraph" w:styleId="Cuerpodetexto">
    <w:name w:val="Body Text"/>
    <w:qFormat/>
    <w:pPr>
      <w:widowControl/>
      <w:suppressAutoHyphens w:val="false"/>
      <w:overflowPunct w:val="true"/>
      <w:bidi w:val="0"/>
      <w:spacing w:lineRule="atLeast" w:line="1" w:before="0" w:after="120"/>
      <w:jc w:val="left"/>
      <w:textAlignment w:val="top"/>
      <w:outlineLvl w:val="0"/>
    </w:pPr>
    <w:rPr>
      <w:rFonts w:ascii="Times New Roman" w:hAnsi="Times New Roman" w:eastAsia="Times New Roman" w:cs="Times New Roman"/>
      <w:color w:val="auto"/>
      <w:w w:val="100"/>
      <w:kern w:val="0"/>
      <w:position w:val="0"/>
      <w:sz w:val="24"/>
      <w:sz w:val="24"/>
      <w:szCs w:val="24"/>
      <w:effect w:val="none"/>
      <w:vertAlign w:val="baseline"/>
      <w:em w:val="none"/>
      <w:lang w:val="es-ES" w:eastAsia="zh-CN" w:bidi="ar-SA"/>
    </w:rPr>
  </w:style>
  <w:style w:type="paragraph" w:styleId="Lista">
    <w:name w:val="List"/>
    <w:basedOn w:val="Cuerpodetexto"/>
    <w:qFormat/>
    <w:pPr>
      <w:widowControl/>
      <w:suppressAutoHyphens w:val="false"/>
      <w:overflowPunct w:val="true"/>
      <w:bidi w:val="0"/>
      <w:spacing w:lineRule="atLeast" w:line="1" w:before="0" w:after="120"/>
      <w:jc w:val="left"/>
      <w:textAlignment w:val="top"/>
      <w:outlineLvl w:val="0"/>
    </w:pPr>
    <w:rPr>
      <w:rFonts w:ascii="Times New Roman" w:hAnsi="Times New Roman" w:eastAsia="Times New Roman" w:cs="Lohit Hindi"/>
      <w:w w:val="100"/>
      <w:position w:val="0"/>
      <w:sz w:val="24"/>
      <w:sz w:val="24"/>
      <w:szCs w:val="24"/>
      <w:effect w:val="none"/>
      <w:vertAlign w:val="baseline"/>
      <w:em w:val="none"/>
      <w:lang w:val="es-ES" w:eastAsia="zh-CN" w:bidi="ar-SA"/>
    </w:rPr>
  </w:style>
  <w:style w:type="paragraph" w:styleId="Leyenda">
    <w:name w:val="Caption"/>
    <w:qFormat/>
    <w:pPr>
      <w:widowControl/>
      <w:suppressLineNumbers/>
      <w:suppressAutoHyphens w:val="false"/>
      <w:overflowPunct w:val="true"/>
      <w:bidi w:val="0"/>
      <w:spacing w:lineRule="atLeast" w:line="1" w:before="120" w:after="120"/>
      <w:jc w:val="left"/>
      <w:textAlignment w:val="top"/>
      <w:outlineLvl w:val="0"/>
    </w:pPr>
    <w:rPr>
      <w:rFonts w:ascii="Times New Roman" w:hAnsi="Times New Roman" w:eastAsia="Times New Roman" w:cs="FreeSans"/>
      <w:i/>
      <w:iCs/>
      <w:color w:val="auto"/>
      <w:w w:val="100"/>
      <w:kern w:val="0"/>
      <w:position w:val="0"/>
      <w:sz w:val="24"/>
      <w:sz w:val="24"/>
      <w:szCs w:val="24"/>
      <w:effect w:val="none"/>
      <w:vertAlign w:val="baseline"/>
      <w:em w:val="none"/>
      <w:lang w:val="es-ES" w:eastAsia="zh-CN" w:bidi="ar-SA"/>
    </w:rPr>
  </w:style>
  <w:style w:type="paragraph" w:styleId="Ndice">
    <w:name w:val="Índice"/>
    <w:qFormat/>
    <w:pPr>
      <w:widowControl/>
      <w:suppressLineNumbers/>
      <w:suppressAutoHyphens w:val="false"/>
      <w:overflowPunct w:val="true"/>
      <w:bidi w:val="0"/>
      <w:spacing w:lineRule="atLeast" w:line="1"/>
      <w:jc w:val="left"/>
      <w:textAlignment w:val="top"/>
      <w:outlineLvl w:val="0"/>
    </w:pPr>
    <w:rPr>
      <w:rFonts w:ascii="Times New Roman" w:hAnsi="Times New Roman" w:eastAsia="Times New Roman" w:cs="Lohit Hindi"/>
      <w:color w:val="auto"/>
      <w:w w:val="100"/>
      <w:kern w:val="0"/>
      <w:position w:val="0"/>
      <w:sz w:val="24"/>
      <w:sz w:val="24"/>
      <w:szCs w:val="24"/>
      <w:effect w:val="none"/>
      <w:vertAlign w:val="baseline"/>
      <w:em w:val="none"/>
      <w:lang w:val="es-ES" w:eastAsia="zh-CN" w:bidi="ar-SA"/>
    </w:rPr>
  </w:style>
  <w:style w:type="paragraph" w:styleId="LOnormal" w:default="1">
    <w:name w:val="LO-normal"/>
    <w:qFormat/>
    <w:pPr>
      <w:widowControl/>
      <w:bidi w:val="0"/>
      <w:jc w:val="left"/>
    </w:pPr>
    <w:rPr>
      <w:rFonts w:ascii="Calibri" w:hAnsi="Calibri" w:eastAsia="Noto Sans CJK SC" w:cs="Lohit Devanagari"/>
      <w:color w:val="auto"/>
      <w:kern w:val="0"/>
      <w:sz w:val="24"/>
      <w:szCs w:val="24"/>
      <w:lang w:val="es-ES" w:eastAsia="zh-CN" w:bidi="hi-IN"/>
    </w:rPr>
  </w:style>
  <w:style w:type="paragraph" w:styleId="Titular">
    <w:name w:val="Title"/>
    <w:basedOn w:val="LOnormal"/>
    <w:next w:val="Normal"/>
    <w:qFormat/>
    <w:pPr>
      <w:keepNext w:val="true"/>
      <w:keepLines/>
      <w:spacing w:lineRule="auto" w:line="240" w:before="480" w:after="120"/>
    </w:pPr>
    <w:rPr>
      <w:b/>
      <w:sz w:val="72"/>
      <w:szCs w:val="72"/>
    </w:rPr>
  </w:style>
  <w:style w:type="paragraph" w:styleId="Pie">
    <w:name w:val="Pie"/>
    <w:basedOn w:val="LOnormal"/>
    <w:qFormat/>
    <w:pPr>
      <w:widowControl/>
      <w:suppressLineNumbers/>
      <w:suppressAutoHyphens w:val="false"/>
      <w:overflowPunct w:val="true"/>
      <w:bidi w:val="0"/>
      <w:spacing w:lineRule="atLeast" w:line="1" w:before="120" w:after="120"/>
      <w:jc w:val="left"/>
      <w:textAlignment w:val="top"/>
      <w:outlineLvl w:val="0"/>
    </w:pPr>
    <w:rPr>
      <w:rFonts w:ascii="Times New Roman" w:hAnsi="Times New Roman" w:eastAsia="Times New Roman" w:cs="FreeSans"/>
      <w:i/>
      <w:iCs/>
      <w:w w:val="100"/>
      <w:position w:val="0"/>
      <w:sz w:val="24"/>
      <w:sz w:val="24"/>
      <w:szCs w:val="24"/>
      <w:effect w:val="none"/>
      <w:vertAlign w:val="baseline"/>
      <w:em w:val="none"/>
      <w:lang w:val="es-ES" w:eastAsia="zh-CN" w:bidi="ar-SA"/>
    </w:rPr>
  </w:style>
  <w:style w:type="paragraph" w:styleId="Encabezado1">
    <w:name w:val="Encabezado1"/>
    <w:basedOn w:val="LOnormal"/>
    <w:qFormat/>
    <w:pPr>
      <w:keepNext w:val="true"/>
      <w:widowControl/>
      <w:suppressAutoHyphens w:val="false"/>
      <w:overflowPunct w:val="true"/>
      <w:bidi w:val="0"/>
      <w:spacing w:lineRule="atLeast" w:line="1" w:before="240" w:after="120"/>
      <w:jc w:val="left"/>
      <w:textAlignment w:val="top"/>
      <w:outlineLvl w:val="0"/>
    </w:pPr>
    <w:rPr>
      <w:rFonts w:ascii="Arial" w:hAnsi="Arial" w:eastAsia="WenQuanYi Micro Hei" w:cs="Lohit Hindi"/>
      <w:w w:val="100"/>
      <w:position w:val="0"/>
      <w:sz w:val="28"/>
      <w:sz w:val="28"/>
      <w:szCs w:val="28"/>
      <w:effect w:val="none"/>
      <w:vertAlign w:val="baseline"/>
      <w:em w:val="none"/>
      <w:lang w:val="es-ES" w:eastAsia="zh-CN" w:bidi="ar-SA"/>
    </w:rPr>
  </w:style>
  <w:style w:type="paragraph" w:styleId="Epgrafe">
    <w:name w:val="Epígrafe"/>
    <w:basedOn w:val="LOnormal"/>
    <w:qFormat/>
    <w:pPr>
      <w:widowControl/>
      <w:suppressLineNumbers/>
      <w:suppressAutoHyphens w:val="false"/>
      <w:overflowPunct w:val="true"/>
      <w:bidi w:val="0"/>
      <w:spacing w:lineRule="atLeast" w:line="1" w:before="120" w:after="120"/>
      <w:jc w:val="left"/>
      <w:textAlignment w:val="top"/>
      <w:outlineLvl w:val="0"/>
    </w:pPr>
    <w:rPr>
      <w:rFonts w:ascii="Times New Roman" w:hAnsi="Times New Roman" w:eastAsia="Times New Roman" w:cs="Lohit Hindi"/>
      <w:i/>
      <w:iCs/>
      <w:w w:val="100"/>
      <w:position w:val="0"/>
      <w:sz w:val="24"/>
      <w:sz w:val="24"/>
      <w:szCs w:val="24"/>
      <w:effect w:val="none"/>
      <w:vertAlign w:val="baseline"/>
      <w:em w:val="none"/>
      <w:lang w:val="es-ES" w:eastAsia="zh-CN" w:bidi="ar-SA"/>
    </w:rPr>
  </w:style>
  <w:style w:type="paragraph" w:styleId="Cabecera">
    <w:name w:val="Header"/>
    <w:basedOn w:val="LOnormal"/>
    <w:qFormat/>
    <w:pPr>
      <w:widowControl/>
      <w:tabs>
        <w:tab w:val="center" w:pos="4252" w:leader="none"/>
        <w:tab w:val="right" w:pos="8504" w:leader="none"/>
      </w:tabs>
      <w:suppressAutoHyphens w:val="false"/>
      <w:overflowPunct w:val="true"/>
      <w:bidi w:val="0"/>
      <w:spacing w:lineRule="atLeast" w:line="1"/>
      <w:jc w:val="left"/>
      <w:textAlignment w:val="top"/>
      <w:outlineLvl w:val="0"/>
    </w:pPr>
    <w:rPr>
      <w:rFonts w:ascii="Times New Roman" w:hAnsi="Times New Roman" w:eastAsia="Times New Roman" w:cs="Times New Roman"/>
      <w:w w:val="100"/>
      <w:position w:val="0"/>
      <w:sz w:val="24"/>
      <w:sz w:val="24"/>
      <w:szCs w:val="24"/>
      <w:effect w:val="none"/>
      <w:vertAlign w:val="baseline"/>
      <w:em w:val="none"/>
      <w:lang w:val="es-ES" w:eastAsia="zh-CN" w:bidi="ar-SA"/>
    </w:rPr>
  </w:style>
  <w:style w:type="paragraph" w:styleId="Piedepgina">
    <w:name w:val="Footer"/>
    <w:basedOn w:val="LOnormal"/>
    <w:qFormat/>
    <w:pPr>
      <w:widowControl/>
      <w:tabs>
        <w:tab w:val="center" w:pos="4252" w:leader="none"/>
        <w:tab w:val="right" w:pos="8504" w:leader="none"/>
      </w:tabs>
      <w:suppressAutoHyphens w:val="false"/>
      <w:overflowPunct w:val="true"/>
      <w:bidi w:val="0"/>
      <w:spacing w:lineRule="atLeast" w:line="1"/>
      <w:jc w:val="left"/>
      <w:textAlignment w:val="top"/>
      <w:outlineLvl w:val="0"/>
    </w:pPr>
    <w:rPr>
      <w:rFonts w:ascii="Times New Roman" w:hAnsi="Times New Roman" w:eastAsia="Times New Roman" w:cs="Times New Roman"/>
      <w:w w:val="100"/>
      <w:position w:val="0"/>
      <w:sz w:val="24"/>
      <w:sz w:val="24"/>
      <w:szCs w:val="24"/>
      <w:effect w:val="none"/>
      <w:vertAlign w:val="baseline"/>
      <w:em w:val="none"/>
      <w:lang w:val="es-ES" w:eastAsia="zh-CN" w:bidi="ar-SA"/>
    </w:rPr>
  </w:style>
  <w:style w:type="paragraph" w:styleId="Notaalpie">
    <w:name w:val="Footnote Text"/>
    <w:basedOn w:val="LOnormal"/>
    <w:qFormat/>
    <w:pPr>
      <w:widowControl/>
      <w:suppressAutoHyphens w:val="false"/>
      <w:overflowPunct w:val="true"/>
      <w:bidi w:val="0"/>
      <w:spacing w:lineRule="atLeast" w:line="1"/>
      <w:jc w:val="left"/>
      <w:textAlignment w:val="top"/>
      <w:outlineLvl w:val="0"/>
    </w:pPr>
    <w:rPr>
      <w:rFonts w:ascii="Times New Roman" w:hAnsi="Times New Roman" w:eastAsia="Times New Roman" w:cs="Times New Roman"/>
      <w:w w:val="100"/>
      <w:position w:val="0"/>
      <w:sz w:val="20"/>
      <w:sz w:val="20"/>
      <w:szCs w:val="20"/>
      <w:effect w:val="none"/>
      <w:vertAlign w:val="baseline"/>
      <w:em w:val="none"/>
      <w:lang w:val="es-ES" w:eastAsia="zh-CN" w:bidi="ar-SA"/>
    </w:rPr>
  </w:style>
  <w:style w:type="paragraph" w:styleId="Textoindependiente21">
    <w:name w:val="Texto independiente 21"/>
    <w:basedOn w:val="LOnormal"/>
    <w:qFormat/>
    <w:pPr>
      <w:widowControl/>
      <w:suppressAutoHyphens w:val="false"/>
      <w:overflowPunct w:val="true"/>
      <w:bidi w:val="0"/>
      <w:spacing w:lineRule="atLeast" w:line="1"/>
      <w:jc w:val="both"/>
      <w:textAlignment w:val="top"/>
      <w:outlineLvl w:val="0"/>
    </w:pPr>
    <w:rPr>
      <w:rFonts w:ascii="Maiandra GD" w:hAnsi="Maiandra GD" w:eastAsia="Times New Roman" w:cs="Arial"/>
      <w:b/>
      <w:w w:val="100"/>
      <w:position w:val="0"/>
      <w:sz w:val="20"/>
      <w:sz w:val="20"/>
      <w:szCs w:val="20"/>
      <w:effect w:val="none"/>
      <w:vertAlign w:val="baseline"/>
      <w:em w:val="none"/>
      <w:lang w:val="es-ES" w:eastAsia="zh-CN" w:bidi="ar-SA"/>
    </w:rPr>
  </w:style>
  <w:style w:type="paragraph" w:styleId="Contenidodelatabla">
    <w:name w:val="Contenido de la tabla"/>
    <w:basedOn w:val="LOnormal"/>
    <w:qFormat/>
    <w:pPr>
      <w:widowControl/>
      <w:suppressLineNumbers/>
      <w:suppressAutoHyphens w:val="false"/>
      <w:overflowPunct w:val="true"/>
      <w:bidi w:val="0"/>
      <w:spacing w:lineRule="atLeast" w:line="1"/>
      <w:jc w:val="left"/>
      <w:textAlignment w:val="top"/>
      <w:outlineLvl w:val="0"/>
    </w:pPr>
    <w:rPr>
      <w:rFonts w:ascii="Times New Roman" w:hAnsi="Times New Roman" w:eastAsia="Times New Roman" w:cs="Times New Roman"/>
      <w:w w:val="100"/>
      <w:position w:val="0"/>
      <w:sz w:val="24"/>
      <w:sz w:val="24"/>
      <w:szCs w:val="24"/>
      <w:effect w:val="none"/>
      <w:vertAlign w:val="baseline"/>
      <w:em w:val="none"/>
      <w:lang w:val="es-ES" w:eastAsia="zh-CN" w:bidi="ar-SA"/>
    </w:rPr>
  </w:style>
  <w:style w:type="paragraph" w:styleId="Ttulodelatabla">
    <w:name w:val="Título de la tabla"/>
    <w:basedOn w:val="Contenidodelatabla"/>
    <w:qFormat/>
    <w:pPr>
      <w:widowControl/>
      <w:suppressLineNumbers/>
      <w:suppressAutoHyphens w:val="false"/>
      <w:overflowPunct w:val="true"/>
      <w:bidi w:val="0"/>
      <w:spacing w:lineRule="atLeast" w:line="1"/>
      <w:jc w:val="center"/>
      <w:textAlignment w:val="top"/>
      <w:outlineLvl w:val="0"/>
    </w:pPr>
    <w:rPr>
      <w:rFonts w:ascii="Times New Roman" w:hAnsi="Times New Roman" w:eastAsia="Times New Roman" w:cs="Times New Roman"/>
      <w:b/>
      <w:bCs/>
      <w:w w:val="100"/>
      <w:position w:val="0"/>
      <w:sz w:val="24"/>
      <w:sz w:val="24"/>
      <w:szCs w:val="24"/>
      <w:effect w:val="none"/>
      <w:vertAlign w:val="baseline"/>
      <w:em w:val="none"/>
      <w:lang w:val="es-ES" w:eastAsia="zh-CN" w:bidi="ar-SA"/>
    </w:rPr>
  </w:style>
  <w:style w:type="paragraph" w:styleId="Contenidodelmarco">
    <w:name w:val="Contenido del marco"/>
    <w:basedOn w:val="Cuerpodetexto"/>
    <w:qFormat/>
    <w:pPr>
      <w:widowControl/>
      <w:suppressAutoHyphens w:val="false"/>
      <w:overflowPunct w:val="true"/>
      <w:bidi w:val="0"/>
      <w:spacing w:lineRule="atLeast" w:line="1" w:before="0" w:after="120"/>
      <w:jc w:val="left"/>
      <w:textAlignment w:val="top"/>
      <w:outlineLvl w:val="0"/>
    </w:pPr>
    <w:rPr>
      <w:rFonts w:ascii="Times New Roman" w:hAnsi="Times New Roman" w:eastAsia="Times New Roman" w:cs="Times New Roman"/>
      <w:w w:val="100"/>
      <w:position w:val="0"/>
      <w:sz w:val="24"/>
      <w:sz w:val="24"/>
      <w:szCs w:val="24"/>
      <w:effect w:val="none"/>
      <w:vertAlign w:val="baseline"/>
      <w:em w:val="none"/>
      <w:lang w:val="es-ES" w:eastAsia="zh-CN" w:bidi="ar-SA"/>
    </w:rPr>
  </w:style>
  <w:style w:type="paragraph" w:styleId="Sangranormal">
    <w:name w:val="Sangría normal"/>
    <w:basedOn w:val="LOnormal"/>
    <w:qFormat/>
    <w:pPr>
      <w:widowControl w:val="false"/>
      <w:suppressAutoHyphens w:val="false"/>
      <w:overflowPunct w:val="true"/>
      <w:bidi w:val="0"/>
      <w:spacing w:lineRule="atLeast" w:line="1" w:before="0" w:after="280"/>
      <w:ind w:left="708" w:right="0" w:firstLine="709"/>
      <w:jc w:val="both"/>
      <w:textAlignment w:val="top"/>
      <w:outlineLvl w:val="0"/>
    </w:pPr>
    <w:rPr>
      <w:rFonts w:ascii="Arial" w:hAnsi="Arial" w:eastAsia="Times New Roman" w:cs="Arial"/>
      <w:w w:val="100"/>
      <w:position w:val="0"/>
      <w:sz w:val="24"/>
      <w:sz w:val="24"/>
      <w:szCs w:val="20"/>
      <w:effect w:val="none"/>
      <w:vertAlign w:val="baseline"/>
      <w:em w:val="none"/>
      <w:lang w:val="es-ES" w:eastAsia="zh-CN" w:bidi="ar-SA"/>
    </w:rPr>
  </w:style>
  <w:style w:type="paragraph" w:styleId="Ttulo41">
    <w:name w:val="Título #4"/>
    <w:basedOn w:val="LOnormal"/>
    <w:next w:val="Normal"/>
    <w:qFormat/>
    <w:pPr>
      <w:widowControl/>
      <w:suppressAutoHyphens w:val="false"/>
      <w:overflowPunct w:val="true"/>
      <w:bidi w:val="0"/>
      <w:spacing w:lineRule="atLeast" w:line="100" w:before="240" w:after="360"/>
      <w:ind w:left="0" w:right="0" w:hanging="0"/>
      <w:jc w:val="left"/>
      <w:textAlignment w:val="top"/>
      <w:outlineLvl w:val="0"/>
    </w:pPr>
    <w:rPr>
      <w:rFonts w:ascii="Times New Roman" w:hAnsi="Times New Roman" w:eastAsia="Times New Roman" w:cs="Times New Roman"/>
      <w:b/>
      <w:bCs/>
      <w:spacing w:val="0"/>
      <w:w w:val="100"/>
      <w:position w:val="0"/>
      <w:sz w:val="21"/>
      <w:sz w:val="21"/>
      <w:szCs w:val="21"/>
      <w:effect w:val="none"/>
      <w:vertAlign w:val="baseline"/>
      <w:em w:val="none"/>
      <w:lang w:val="es-ES" w:eastAsia="es-ES" w:bidi="ar-SA"/>
    </w:rPr>
  </w:style>
  <w:style w:type="paragraph" w:styleId="Cuerpodeltexto1">
    <w:name w:val="Cuerpo del texto"/>
    <w:basedOn w:val="LOnormal"/>
    <w:next w:val="Normal"/>
    <w:qFormat/>
    <w:pPr>
      <w:widowControl/>
      <w:suppressAutoHyphens w:val="false"/>
      <w:overflowPunct w:val="true"/>
      <w:bidi w:val="0"/>
      <w:spacing w:lineRule="atLeast" w:line="245" w:before="360" w:after="240"/>
      <w:ind w:left="0" w:right="0" w:hanging="640"/>
      <w:jc w:val="both"/>
      <w:textAlignment w:val="top"/>
      <w:outlineLvl w:val="0"/>
    </w:pPr>
    <w:rPr>
      <w:rFonts w:ascii="Times New Roman" w:hAnsi="Times New Roman" w:eastAsia="Times New Roman" w:cs="Times New Roman"/>
      <w:spacing w:val="0"/>
      <w:w w:val="100"/>
      <w:position w:val="0"/>
      <w:sz w:val="21"/>
      <w:sz w:val="21"/>
      <w:szCs w:val="21"/>
      <w:effect w:val="none"/>
      <w:vertAlign w:val="baseline"/>
      <w:em w:val="none"/>
      <w:lang w:val="es-ES" w:eastAsia="es-ES" w:bidi="ar-SA"/>
    </w:rPr>
  </w:style>
  <w:style w:type="paragraph" w:styleId="Subttulo">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pras@unlu.edu.ar" TargetMode="External"/><Relationship Id="rId3" Type="http://schemas.openxmlformats.org/officeDocument/2006/relationships/hyperlink" Target="http://www.compras.unlu.edu.ar/" TargetMode="External"/><Relationship Id="rId4" Type="http://schemas.openxmlformats.org/officeDocument/2006/relationships/hyperlink" Target="http://www.argentinacompra.gov.ar/" TargetMode="External"/><Relationship Id="rId5" Type="http://schemas.openxmlformats.org/officeDocument/2006/relationships/hyperlink" Target="http://www.compras.unlu.edu.ar/" TargetMode="External"/><Relationship Id="rId6" Type="http://schemas.openxmlformats.org/officeDocument/2006/relationships/hyperlink" Target="mailto:patrimonio@unlu.edu.a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oleObject" Target="embeddings/oleObject2.bin"/><Relationship Id="rId10" Type="http://schemas.openxmlformats.org/officeDocument/2006/relationships/image" Target="media/image2.emf"/><Relationship Id="rId11" Type="http://schemas.openxmlformats.org/officeDocument/2006/relationships/hyperlink" Target="http://www.unlp.edu.ar/" TargetMode="External"/><Relationship Id="rId12" Type="http://schemas.openxmlformats.org/officeDocument/2006/relationships/hyperlink" Target="http://www.rediris.es/" TargetMode="External"/><Relationship Id="rId13" Type="http://schemas.openxmlformats.org/officeDocument/2006/relationships/hyperlink" Target="http://www.google.com/" TargetMode="External"/><Relationship Id="rId14" Type="http://schemas.openxmlformats.org/officeDocument/2006/relationships/hyperlink" Target="http://www.riu.edu.ar/" TargetMode="External"/><Relationship Id="rId15" Type="http://schemas.openxmlformats.org/officeDocument/2006/relationships/hyperlink" Target="http://ar.archive.ubuntu.com/"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oOXxJwkxncpoldNHbTkpaRZZmDQ==">AMUW2mWZrtPauvaHn2DoCYu9wkhcQElT9eVxMbWJxGXIYF78cb+zD3sRHGLIWoAdaRCg9v4Hpmj5bowqJHaITBcL8CVuHZDF8jypGLSOcVUbKg49MwL6WIQ=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12</Pages>
  <Words>3405</Words>
  <Characters>18628</Characters>
  <CharactersWithSpaces>21955</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2019-10-31T14:27:39Z</dcterms:created>
  <dc:creator/>
  <dc:description/>
  <dc:language>es-AR</dc:language>
  <cp:lastModifiedBy/>
  <dcterms:modified xsi:type="dcterms:W3CDTF">2020-11-28T12:29:10Z</dcterms:modified>
  <cp:revision>1</cp:revision>
  <dc:subject/>
  <dc:title/>
</cp:coreProperties>
</file>